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3ED9" w14:textId="64911F33" w:rsidR="00B94CE6" w:rsidRDefault="00B94CE6">
      <w:pPr>
        <w:rPr>
          <w:rFonts w:ascii="Times New Roman" w:hAnsi="Times New Roman" w:cs="Times New Roman"/>
          <w:b/>
          <w:sz w:val="24"/>
          <w:szCs w:val="24"/>
        </w:rPr>
      </w:pPr>
      <w:r>
        <w:rPr>
          <w:rFonts w:ascii="Times New Roman" w:hAnsi="Times New Roman" w:cs="Times New Roman"/>
          <w:b/>
          <w:sz w:val="24"/>
          <w:szCs w:val="24"/>
        </w:rPr>
        <w:t xml:space="preserve">Lauren Harper, </w:t>
      </w:r>
      <w:r w:rsidRPr="00B94CE6">
        <w:rPr>
          <w:rFonts w:ascii="Times New Roman" w:hAnsi="Times New Roman" w:cs="Times New Roman"/>
          <w:b/>
          <w:bCs/>
          <w:iCs/>
          <w:sz w:val="24"/>
          <w:szCs w:val="24"/>
        </w:rPr>
        <w:t>Daniel Ellsberg chair on government secrecy</w:t>
      </w:r>
    </w:p>
    <w:p w14:paraId="49F24AFF" w14:textId="45C6B8CD" w:rsidR="00B94CE6" w:rsidRPr="00B94CE6" w:rsidRDefault="00B94CE6" w:rsidP="00B94CE6">
      <w:pPr>
        <w:rPr>
          <w:rFonts w:ascii="Times New Roman" w:hAnsi="Times New Roman" w:cs="Times New Roman"/>
          <w:b/>
          <w:sz w:val="24"/>
          <w:szCs w:val="24"/>
        </w:rPr>
      </w:pPr>
      <w:r>
        <w:rPr>
          <w:rFonts w:ascii="Times New Roman" w:hAnsi="Times New Roman" w:cs="Times New Roman"/>
          <w:b/>
          <w:sz w:val="24"/>
          <w:szCs w:val="24"/>
        </w:rPr>
        <w:t>Freedom of the Press Foundation</w:t>
      </w:r>
    </w:p>
    <w:p w14:paraId="7211535D" w14:textId="6F33FFBC" w:rsidR="00B94CE6" w:rsidRPr="00B94CE6" w:rsidRDefault="00B94CE6" w:rsidP="00B94CE6">
      <w:pPr>
        <w:rPr>
          <w:rFonts w:ascii="Times New Roman" w:hAnsi="Times New Roman" w:cs="Times New Roman"/>
          <w:b/>
          <w:sz w:val="24"/>
          <w:szCs w:val="24"/>
        </w:rPr>
      </w:pPr>
      <w:r w:rsidRPr="00B94CE6">
        <w:rPr>
          <w:rFonts w:ascii="Times New Roman" w:hAnsi="Times New Roman" w:cs="Times New Roman"/>
          <w:b/>
          <w:sz w:val="24"/>
          <w:szCs w:val="24"/>
        </w:rPr>
        <w:t>For release March 16-22, 2025; free to publish and disseminate</w:t>
      </w:r>
    </w:p>
    <w:p w14:paraId="7662DA1B" w14:textId="77777777" w:rsidR="00B94CE6" w:rsidRPr="00B94CE6" w:rsidRDefault="00B94CE6">
      <w:pPr>
        <w:rPr>
          <w:rFonts w:ascii="Times New Roman" w:hAnsi="Times New Roman" w:cs="Times New Roman"/>
          <w:b/>
          <w:sz w:val="24"/>
          <w:szCs w:val="24"/>
        </w:rPr>
      </w:pPr>
    </w:p>
    <w:p w14:paraId="00000001" w14:textId="3BA6F02F" w:rsidR="001F495F" w:rsidRPr="00B94CE6" w:rsidRDefault="00000000" w:rsidP="00B94CE6">
      <w:pPr>
        <w:jc w:val="center"/>
        <w:rPr>
          <w:rFonts w:ascii="Times New Roman" w:hAnsi="Times New Roman" w:cs="Times New Roman"/>
          <w:b/>
          <w:sz w:val="24"/>
          <w:szCs w:val="24"/>
        </w:rPr>
      </w:pPr>
      <w:r w:rsidRPr="00B94CE6">
        <w:rPr>
          <w:rFonts w:ascii="Times New Roman" w:hAnsi="Times New Roman" w:cs="Times New Roman"/>
          <w:b/>
          <w:sz w:val="24"/>
          <w:szCs w:val="24"/>
        </w:rPr>
        <w:t>Secrecy gives the government control. FOIA can restore the power imbalance</w:t>
      </w:r>
    </w:p>
    <w:p w14:paraId="00000002" w14:textId="77777777" w:rsidR="001F495F" w:rsidRPr="00B94CE6" w:rsidRDefault="001F495F">
      <w:pPr>
        <w:rPr>
          <w:rFonts w:ascii="Times New Roman" w:hAnsi="Times New Roman" w:cs="Times New Roman"/>
          <w:sz w:val="24"/>
          <w:szCs w:val="24"/>
        </w:rPr>
      </w:pPr>
    </w:p>
    <w:p w14:paraId="00000003"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 xml:space="preserve">Excessive government secrecy takes many forms, including denying or ignoring FOIA requests and deleting data from websites. </w:t>
      </w:r>
    </w:p>
    <w:p w14:paraId="00000005"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 xml:space="preserve">These tactics prevent the public from meaningfully participating in self-government in every area secrecy touches, from domestic policy discussions on </w:t>
      </w:r>
      <w:hyperlink r:id="rId5">
        <w:r w:rsidRPr="00B94CE6">
          <w:rPr>
            <w:rFonts w:ascii="Times New Roman" w:hAnsi="Times New Roman" w:cs="Times New Roman"/>
            <w:color w:val="1155CC"/>
            <w:sz w:val="24"/>
            <w:szCs w:val="24"/>
            <w:u w:val="single"/>
          </w:rPr>
          <w:t>climate change</w:t>
        </w:r>
      </w:hyperlink>
      <w:r w:rsidRPr="00B94CE6">
        <w:rPr>
          <w:rFonts w:ascii="Times New Roman" w:hAnsi="Times New Roman" w:cs="Times New Roman"/>
          <w:sz w:val="24"/>
          <w:szCs w:val="24"/>
        </w:rPr>
        <w:t xml:space="preserve">, to foreign policy debates around </w:t>
      </w:r>
      <w:hyperlink r:id="rId6">
        <w:r w:rsidRPr="00B94CE6">
          <w:rPr>
            <w:rFonts w:ascii="Times New Roman" w:hAnsi="Times New Roman" w:cs="Times New Roman"/>
            <w:color w:val="1155CC"/>
            <w:sz w:val="24"/>
            <w:szCs w:val="24"/>
            <w:u w:val="single"/>
          </w:rPr>
          <w:t>international aid</w:t>
        </w:r>
      </w:hyperlink>
      <w:r w:rsidRPr="00B94CE6">
        <w:rPr>
          <w:rFonts w:ascii="Times New Roman" w:hAnsi="Times New Roman" w:cs="Times New Roman"/>
          <w:sz w:val="24"/>
          <w:szCs w:val="24"/>
        </w:rPr>
        <w:t xml:space="preserve">. </w:t>
      </w:r>
    </w:p>
    <w:p w14:paraId="00000007"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 xml:space="preserve">Sunshine Week, the annual celebration of the public’s right to know, reminds us that the federal Freedom of Information Act, which allows the public to request the release of government information, is our best tool to counter this excessive secrecy and hold officials accountable. </w:t>
      </w:r>
    </w:p>
    <w:p w14:paraId="00000009"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 xml:space="preserve">But FOIA is in trouble, and we need congressional help to fix it. </w:t>
      </w:r>
    </w:p>
    <w:p w14:paraId="0000000B"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 xml:space="preserve">Request backlogs </w:t>
      </w:r>
      <w:hyperlink r:id="rId7">
        <w:r w:rsidRPr="00B94CE6">
          <w:rPr>
            <w:rFonts w:ascii="Times New Roman" w:hAnsi="Times New Roman" w:cs="Times New Roman"/>
            <w:color w:val="1155CC"/>
            <w:sz w:val="24"/>
            <w:szCs w:val="24"/>
            <w:u w:val="single"/>
          </w:rPr>
          <w:t>continue to grow</w:t>
        </w:r>
      </w:hyperlink>
      <w:r w:rsidRPr="00B94CE6">
        <w:rPr>
          <w:rFonts w:ascii="Times New Roman" w:hAnsi="Times New Roman" w:cs="Times New Roman"/>
          <w:sz w:val="24"/>
          <w:szCs w:val="24"/>
        </w:rPr>
        <w:t xml:space="preserve">, and it often </w:t>
      </w:r>
      <w:hyperlink r:id="rId8">
        <w:r w:rsidRPr="00B94CE6">
          <w:rPr>
            <w:rFonts w:ascii="Times New Roman" w:hAnsi="Times New Roman" w:cs="Times New Roman"/>
            <w:color w:val="1155CC"/>
            <w:sz w:val="24"/>
            <w:szCs w:val="24"/>
            <w:u w:val="single"/>
          </w:rPr>
          <w:t>takes years</w:t>
        </w:r>
      </w:hyperlink>
      <w:r w:rsidRPr="00B94CE6">
        <w:rPr>
          <w:rFonts w:ascii="Times New Roman" w:hAnsi="Times New Roman" w:cs="Times New Roman"/>
          <w:sz w:val="24"/>
          <w:szCs w:val="24"/>
        </w:rPr>
        <w:t xml:space="preserve"> to receive documents — if you get them at all. Delays are compounded by the fact that many FOIA offices often don’t have the resources they need to perform their jobs efficiently. To make matters worse, President Donald Trump’s administration has </w:t>
      </w:r>
      <w:hyperlink r:id="rId9">
        <w:r w:rsidRPr="00B94CE6">
          <w:rPr>
            <w:rFonts w:ascii="Times New Roman" w:hAnsi="Times New Roman" w:cs="Times New Roman"/>
            <w:color w:val="1155CC"/>
            <w:sz w:val="24"/>
            <w:szCs w:val="24"/>
            <w:u w:val="single"/>
          </w:rPr>
          <w:t>ordered agencies</w:t>
        </w:r>
      </w:hyperlink>
      <w:r w:rsidRPr="00B94CE6">
        <w:rPr>
          <w:rFonts w:ascii="Times New Roman" w:hAnsi="Times New Roman" w:cs="Times New Roman"/>
          <w:sz w:val="24"/>
          <w:szCs w:val="24"/>
        </w:rPr>
        <w:t xml:space="preserve"> to plan for “large scale reductions in force,” which could further hobble FOIA offices, if not halt their work entirely. </w:t>
      </w:r>
    </w:p>
    <w:p w14:paraId="0000000E" w14:textId="173CBBC1" w:rsidR="001F495F" w:rsidRPr="00B94CE6" w:rsidRDefault="00000000" w:rsidP="00B94CE6">
      <w:pPr>
        <w:ind w:firstLine="360"/>
        <w:rPr>
          <w:rFonts w:ascii="Times New Roman" w:hAnsi="Times New Roman" w:cs="Times New Roman"/>
          <w:b/>
          <w:sz w:val="24"/>
          <w:szCs w:val="24"/>
        </w:rPr>
      </w:pPr>
      <w:r w:rsidRPr="00B94CE6">
        <w:rPr>
          <w:rFonts w:ascii="Times New Roman" w:hAnsi="Times New Roman" w:cs="Times New Roman"/>
          <w:sz w:val="24"/>
          <w:szCs w:val="24"/>
        </w:rPr>
        <w:t>The challenges are steep. But we must continue our work to protect and strengthen FOIA,</w:t>
      </w:r>
      <w:r w:rsidRPr="00B94CE6">
        <w:rPr>
          <w:rFonts w:ascii="Times New Roman" w:hAnsi="Times New Roman" w:cs="Times New Roman"/>
          <w:sz w:val="24"/>
          <w:szCs w:val="24"/>
          <w:highlight w:val="white"/>
        </w:rPr>
        <w:t xml:space="preserve"> because when it works, it’s powerful. Here are just a few examples:</w:t>
      </w:r>
    </w:p>
    <w:p w14:paraId="00000010" w14:textId="1E5776F3" w:rsidR="001F495F" w:rsidRPr="00B94CE6" w:rsidRDefault="00000000" w:rsidP="00B94CE6">
      <w:pPr>
        <w:numPr>
          <w:ilvl w:val="0"/>
          <w:numId w:val="2"/>
        </w:numPr>
        <w:rPr>
          <w:rFonts w:ascii="Times New Roman" w:hAnsi="Times New Roman" w:cs="Times New Roman"/>
          <w:sz w:val="24"/>
          <w:szCs w:val="24"/>
        </w:rPr>
      </w:pPr>
      <w:r w:rsidRPr="00B94CE6">
        <w:rPr>
          <w:rFonts w:ascii="Times New Roman" w:hAnsi="Times New Roman" w:cs="Times New Roman"/>
          <w:b/>
          <w:sz w:val="24"/>
          <w:szCs w:val="24"/>
        </w:rPr>
        <w:t>FOIA makes us ask tough questions about what the government does in our name</w:t>
      </w:r>
      <w:r w:rsidRPr="00B94CE6">
        <w:rPr>
          <w:rFonts w:ascii="Times New Roman" w:hAnsi="Times New Roman" w:cs="Times New Roman"/>
          <w:sz w:val="24"/>
          <w:szCs w:val="24"/>
        </w:rPr>
        <w:t xml:space="preserve">. The New Yorker’s investigative podcast, In the Dark, used FOIA </w:t>
      </w:r>
      <w:r w:rsidRPr="00B94CE6">
        <w:rPr>
          <w:rFonts w:ascii="Times New Roman" w:hAnsi="Times New Roman" w:cs="Times New Roman"/>
          <w:sz w:val="24"/>
          <w:szCs w:val="24"/>
          <w:highlight w:val="white"/>
        </w:rPr>
        <w:t xml:space="preserve">to obtain key records on the 2005 massacre of two dozen civilians in Haditha, Iraq, at the hands of U.S. Marines. The releases included </w:t>
      </w:r>
      <w:hyperlink r:id="rId10">
        <w:r w:rsidRPr="00B94CE6">
          <w:rPr>
            <w:rFonts w:ascii="Times New Roman" w:hAnsi="Times New Roman" w:cs="Times New Roman"/>
            <w:color w:val="1155CC"/>
            <w:sz w:val="24"/>
            <w:szCs w:val="24"/>
            <w:highlight w:val="white"/>
            <w:u w:val="single"/>
          </w:rPr>
          <w:t>photos of the carnage</w:t>
        </w:r>
      </w:hyperlink>
      <w:r w:rsidRPr="00B94CE6">
        <w:rPr>
          <w:rFonts w:ascii="Times New Roman" w:hAnsi="Times New Roman" w:cs="Times New Roman"/>
          <w:sz w:val="24"/>
          <w:szCs w:val="24"/>
          <w:highlight w:val="white"/>
        </w:rPr>
        <w:t xml:space="preserve"> that the military tried </w:t>
      </w:r>
      <w:r w:rsidRPr="00B94CE6">
        <w:rPr>
          <w:rFonts w:ascii="Times New Roman" w:hAnsi="Times New Roman" w:cs="Times New Roman"/>
          <w:sz w:val="24"/>
          <w:szCs w:val="24"/>
        </w:rPr>
        <w:t xml:space="preserve">to bury, and helped journalists build a database of </w:t>
      </w:r>
      <w:hyperlink r:id="rId11">
        <w:r w:rsidRPr="00B94CE6">
          <w:rPr>
            <w:rFonts w:ascii="Times New Roman" w:hAnsi="Times New Roman" w:cs="Times New Roman"/>
            <w:color w:val="1155CC"/>
            <w:sz w:val="24"/>
            <w:szCs w:val="24"/>
            <w:u w:val="single"/>
          </w:rPr>
          <w:t>781 possible war crimes</w:t>
        </w:r>
      </w:hyperlink>
      <w:r w:rsidRPr="00B94CE6">
        <w:rPr>
          <w:rFonts w:ascii="Times New Roman" w:hAnsi="Times New Roman" w:cs="Times New Roman"/>
          <w:sz w:val="24"/>
          <w:szCs w:val="24"/>
        </w:rPr>
        <w:t xml:space="preserve"> committed by the U.S. in Iraq and Afghanistan since 2001. These revelations prompted Senators Elizabeth Warren and Chris Van Hollen </w:t>
      </w:r>
      <w:hyperlink r:id="rId12">
        <w:r w:rsidRPr="00B94CE6">
          <w:rPr>
            <w:rFonts w:ascii="Times New Roman" w:hAnsi="Times New Roman" w:cs="Times New Roman"/>
            <w:color w:val="1155CC"/>
            <w:sz w:val="24"/>
            <w:szCs w:val="24"/>
            <w:u w:val="single"/>
          </w:rPr>
          <w:t>to ask</w:t>
        </w:r>
      </w:hyperlink>
      <w:r w:rsidRPr="00B94CE6">
        <w:rPr>
          <w:rFonts w:ascii="Times New Roman" w:hAnsi="Times New Roman" w:cs="Times New Roman"/>
          <w:sz w:val="24"/>
          <w:szCs w:val="24"/>
        </w:rPr>
        <w:t xml:space="preserve"> the Defense Department inspector general if the agency was following the rules for addressing war crimes. </w:t>
      </w:r>
    </w:p>
    <w:p w14:paraId="00000012" w14:textId="3ABEA167" w:rsidR="001F495F" w:rsidRPr="00B94CE6" w:rsidRDefault="00000000" w:rsidP="00B94CE6">
      <w:pPr>
        <w:numPr>
          <w:ilvl w:val="0"/>
          <w:numId w:val="3"/>
        </w:numPr>
        <w:rPr>
          <w:rFonts w:ascii="Times New Roman" w:hAnsi="Times New Roman" w:cs="Times New Roman"/>
          <w:sz w:val="24"/>
          <w:szCs w:val="24"/>
        </w:rPr>
      </w:pPr>
      <w:r w:rsidRPr="00B94CE6">
        <w:rPr>
          <w:rFonts w:ascii="Times New Roman" w:hAnsi="Times New Roman" w:cs="Times New Roman"/>
          <w:b/>
          <w:sz w:val="24"/>
          <w:szCs w:val="24"/>
        </w:rPr>
        <w:t>When SCOTUS closes a door, FOIA opens a window.</w:t>
      </w:r>
      <w:r w:rsidRPr="00B94CE6">
        <w:rPr>
          <w:rFonts w:ascii="Times New Roman" w:hAnsi="Times New Roman" w:cs="Times New Roman"/>
          <w:sz w:val="24"/>
          <w:szCs w:val="24"/>
        </w:rPr>
        <w:t xml:space="preserve"> </w:t>
      </w:r>
      <w:r w:rsidRPr="00B94CE6">
        <w:rPr>
          <w:rFonts w:ascii="Times New Roman" w:hAnsi="Times New Roman" w:cs="Times New Roman"/>
          <w:sz w:val="24"/>
          <w:szCs w:val="24"/>
          <w:highlight w:val="white"/>
        </w:rPr>
        <w:t xml:space="preserve">Bloomberg reporter Jason Leopold’s FOIA lawsuit for FBI records about its investigation into Trump’s classified documents case got an </w:t>
      </w:r>
      <w:hyperlink r:id="rId13">
        <w:r w:rsidRPr="00B94CE6">
          <w:rPr>
            <w:rFonts w:ascii="Times New Roman" w:hAnsi="Times New Roman" w:cs="Times New Roman"/>
            <w:color w:val="1155CC"/>
            <w:sz w:val="24"/>
            <w:szCs w:val="24"/>
            <w:highlight w:val="white"/>
            <w:u w:val="single"/>
          </w:rPr>
          <w:t>unexpected boost</w:t>
        </w:r>
      </w:hyperlink>
      <w:r w:rsidRPr="00B94CE6">
        <w:rPr>
          <w:rFonts w:ascii="Times New Roman" w:hAnsi="Times New Roman" w:cs="Times New Roman"/>
          <w:sz w:val="24"/>
          <w:szCs w:val="24"/>
          <w:highlight w:val="white"/>
        </w:rPr>
        <w:t xml:space="preserve"> from the Supreme Court’s presidential immunity ruling. U.S. District </w:t>
      </w:r>
      <w:hyperlink r:id="rId14">
        <w:r w:rsidRPr="00B94CE6">
          <w:rPr>
            <w:rFonts w:ascii="Times New Roman" w:hAnsi="Times New Roman" w:cs="Times New Roman"/>
            <w:color w:val="1155CC"/>
            <w:sz w:val="24"/>
            <w:szCs w:val="24"/>
            <w:highlight w:val="white"/>
            <w:u w:val="single"/>
          </w:rPr>
          <w:t>Judge Bery</w:t>
        </w:r>
      </w:hyperlink>
      <w:hyperlink r:id="rId15">
        <w:r w:rsidRPr="00B94CE6">
          <w:rPr>
            <w:rFonts w:ascii="Times New Roman" w:hAnsi="Times New Roman" w:cs="Times New Roman"/>
            <w:color w:val="1155CC"/>
            <w:sz w:val="24"/>
            <w:szCs w:val="24"/>
            <w:u w:val="single"/>
          </w:rPr>
          <w:t>l Howell recently ruled</w:t>
        </w:r>
      </w:hyperlink>
      <w:r w:rsidRPr="00B94CE6">
        <w:rPr>
          <w:rFonts w:ascii="Times New Roman" w:hAnsi="Times New Roman" w:cs="Times New Roman"/>
          <w:sz w:val="24"/>
          <w:szCs w:val="24"/>
        </w:rPr>
        <w:t xml:space="preserve"> that the SCOTUS decision, as well as Trump’s firing of the FBI officials working on the case, undercut the bureau’s arguments that the documents must stay secret. Howell said the FBI’s arguments “crumble with no more weight than dust and just as little persuasiveness,” and that the presidential immunity could “open doors” for FOIA requests.</w:t>
      </w:r>
    </w:p>
    <w:p w14:paraId="00000014" w14:textId="2E0A1C2B" w:rsidR="001F495F" w:rsidRPr="00B94CE6" w:rsidRDefault="00000000" w:rsidP="00B94CE6">
      <w:pPr>
        <w:numPr>
          <w:ilvl w:val="0"/>
          <w:numId w:val="1"/>
        </w:numPr>
        <w:rPr>
          <w:rFonts w:ascii="Times New Roman" w:hAnsi="Times New Roman" w:cs="Times New Roman"/>
          <w:sz w:val="24"/>
          <w:szCs w:val="24"/>
        </w:rPr>
      </w:pPr>
      <w:r w:rsidRPr="00B94CE6">
        <w:rPr>
          <w:rFonts w:ascii="Times New Roman" w:hAnsi="Times New Roman" w:cs="Times New Roman"/>
          <w:b/>
          <w:sz w:val="24"/>
          <w:szCs w:val="24"/>
        </w:rPr>
        <w:lastRenderedPageBreak/>
        <w:t xml:space="preserve">FOIA can help us make decisions about what we eat. </w:t>
      </w:r>
      <w:r w:rsidRPr="00B94CE6">
        <w:rPr>
          <w:rFonts w:ascii="Times New Roman" w:hAnsi="Times New Roman" w:cs="Times New Roman"/>
          <w:sz w:val="24"/>
          <w:szCs w:val="24"/>
        </w:rPr>
        <w:t xml:space="preserve">I always like to tell the story about the Food and Drug Administration FOIA release that showed </w:t>
      </w:r>
      <w:hyperlink r:id="rId16">
        <w:r w:rsidRPr="00B94CE6">
          <w:rPr>
            <w:rFonts w:ascii="Times New Roman" w:hAnsi="Times New Roman" w:cs="Times New Roman"/>
            <w:color w:val="1155CC"/>
            <w:sz w:val="24"/>
            <w:szCs w:val="24"/>
            <w:u w:val="single"/>
          </w:rPr>
          <w:t>a popular blended Parmesan cheese</w:t>
        </w:r>
      </w:hyperlink>
      <w:r w:rsidRPr="00B94CE6">
        <w:rPr>
          <w:rFonts w:ascii="Times New Roman" w:hAnsi="Times New Roman" w:cs="Times New Roman"/>
          <w:sz w:val="24"/>
          <w:szCs w:val="24"/>
        </w:rPr>
        <w:t xml:space="preserve"> contained absolutely no Parmesan —</w:t>
      </w:r>
      <w:r w:rsidRPr="00B94CE6">
        <w:rPr>
          <w:rFonts w:ascii="Times New Roman" w:hAnsi="Times New Roman" w:cs="Times New Roman"/>
          <w:sz w:val="24"/>
          <w:szCs w:val="24"/>
          <w:highlight w:val="white"/>
        </w:rPr>
        <w:t xml:space="preserve"> </w:t>
      </w:r>
      <w:r w:rsidRPr="00B94CE6">
        <w:rPr>
          <w:rFonts w:ascii="Times New Roman" w:hAnsi="Times New Roman" w:cs="Times New Roman"/>
          <w:sz w:val="24"/>
          <w:szCs w:val="24"/>
        </w:rPr>
        <w:t xml:space="preserve"> but it did contain wood chips. I usually tell this story as a joke, but as federal food regulations are poised to undergo </w:t>
      </w:r>
      <w:hyperlink r:id="rId17">
        <w:r w:rsidRPr="00B94CE6">
          <w:rPr>
            <w:rFonts w:ascii="Times New Roman" w:hAnsi="Times New Roman" w:cs="Times New Roman"/>
            <w:color w:val="1155CC"/>
            <w:sz w:val="24"/>
            <w:szCs w:val="24"/>
            <w:u w:val="single"/>
          </w:rPr>
          <w:t>massive changes</w:t>
        </w:r>
      </w:hyperlink>
      <w:r w:rsidRPr="00B94CE6">
        <w:rPr>
          <w:rFonts w:ascii="Times New Roman" w:hAnsi="Times New Roman" w:cs="Times New Roman"/>
          <w:sz w:val="24"/>
          <w:szCs w:val="24"/>
        </w:rPr>
        <w:t xml:space="preserve">, it’s clear that FOIA’s ability to provide access to food safety information is no laughing matter. </w:t>
      </w:r>
    </w:p>
    <w:p w14:paraId="00000015"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 xml:space="preserve">I’d argue it’s likely that the current administration knows how impactful FOIA can be, and that’s exactly why the Department of Government Efficiency is trying to </w:t>
      </w:r>
      <w:hyperlink r:id="rId18">
        <w:r w:rsidRPr="00B94CE6">
          <w:rPr>
            <w:rFonts w:ascii="Times New Roman" w:hAnsi="Times New Roman" w:cs="Times New Roman"/>
            <w:color w:val="1155CC"/>
            <w:sz w:val="24"/>
            <w:szCs w:val="24"/>
            <w:u w:val="single"/>
          </w:rPr>
          <w:t>hide its records</w:t>
        </w:r>
      </w:hyperlink>
      <w:r w:rsidRPr="00B94CE6">
        <w:rPr>
          <w:rFonts w:ascii="Times New Roman" w:hAnsi="Times New Roman" w:cs="Times New Roman"/>
          <w:sz w:val="24"/>
          <w:szCs w:val="24"/>
        </w:rPr>
        <w:t xml:space="preserve"> from FOIA, and why FOIA staff at key agencies have been fired </w:t>
      </w:r>
      <w:hyperlink r:id="rId19">
        <w:r w:rsidRPr="00B94CE6">
          <w:rPr>
            <w:rFonts w:ascii="Times New Roman" w:hAnsi="Times New Roman" w:cs="Times New Roman"/>
            <w:color w:val="1155CC"/>
            <w:sz w:val="24"/>
            <w:szCs w:val="24"/>
            <w:u w:val="single"/>
          </w:rPr>
          <w:t>en masse</w:t>
        </w:r>
      </w:hyperlink>
      <w:r w:rsidRPr="00B94CE6">
        <w:rPr>
          <w:rFonts w:ascii="Times New Roman" w:hAnsi="Times New Roman" w:cs="Times New Roman"/>
          <w:sz w:val="24"/>
          <w:szCs w:val="24"/>
        </w:rPr>
        <w:t xml:space="preserve">. </w:t>
      </w:r>
    </w:p>
    <w:p w14:paraId="00000017"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 xml:space="preserve">In spite of these challenges, the public will continue to file FOIA requests, appeals, and lawsuits to win the release of important information. </w:t>
      </w:r>
    </w:p>
    <w:p w14:paraId="00000019"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But we need more help to fix FOIA’s systemic problems, especially under an administration hostile to its implementation.</w:t>
      </w:r>
    </w:p>
    <w:p w14:paraId="0000001A" w14:textId="54E77B21"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 xml:space="preserve">We must ask members of Congress, whose own access to government information </w:t>
      </w:r>
      <w:hyperlink r:id="rId20">
        <w:r w:rsidRPr="00B94CE6">
          <w:rPr>
            <w:rFonts w:ascii="Times New Roman" w:hAnsi="Times New Roman" w:cs="Times New Roman"/>
            <w:color w:val="1155CC"/>
            <w:sz w:val="24"/>
            <w:szCs w:val="24"/>
            <w:u w:val="single"/>
          </w:rPr>
          <w:t>may be compromised</w:t>
        </w:r>
      </w:hyperlink>
      <w:r w:rsidRPr="00B94CE6">
        <w:rPr>
          <w:rFonts w:ascii="Times New Roman" w:hAnsi="Times New Roman" w:cs="Times New Roman"/>
          <w:sz w:val="24"/>
          <w:szCs w:val="24"/>
        </w:rPr>
        <w:t>, what it's doing to ensure we all have the tools we need to scrutinize the government?</w:t>
      </w:r>
    </w:p>
    <w:p w14:paraId="0000001C"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Answers to this question could look like Congress passing new FOIA amendments that require agencies to post more kinds of records proactively, passing a law that makes DOGE explicitly subject to FOIA, or holding regular hearings demanding to know why the Justice Department is not ensuring agencies are complying with the law, and what steps it will take to ensure compliance.</w:t>
      </w:r>
    </w:p>
    <w:p w14:paraId="0000001E" w14:textId="77777777" w:rsidR="001F495F" w:rsidRPr="00B94CE6" w:rsidRDefault="00000000" w:rsidP="00B94CE6">
      <w:pPr>
        <w:ind w:firstLine="720"/>
        <w:rPr>
          <w:rFonts w:ascii="Times New Roman" w:hAnsi="Times New Roman" w:cs="Times New Roman"/>
          <w:sz w:val="24"/>
          <w:szCs w:val="24"/>
        </w:rPr>
      </w:pPr>
      <w:r w:rsidRPr="00B94CE6">
        <w:rPr>
          <w:rFonts w:ascii="Times New Roman" w:hAnsi="Times New Roman" w:cs="Times New Roman"/>
          <w:sz w:val="24"/>
          <w:szCs w:val="24"/>
        </w:rPr>
        <w:t>Securing access to information requires the public to be persistent, and to demand the same level of consistent attention from our elected officials. And it demands our attention year-round, and year-after-year.</w:t>
      </w:r>
    </w:p>
    <w:p w14:paraId="0000001F" w14:textId="77777777" w:rsidR="001F495F" w:rsidRPr="00B94CE6" w:rsidRDefault="001F495F">
      <w:pPr>
        <w:rPr>
          <w:rFonts w:ascii="Times New Roman" w:hAnsi="Times New Roman" w:cs="Times New Roman"/>
          <w:sz w:val="24"/>
          <w:szCs w:val="24"/>
        </w:rPr>
      </w:pPr>
    </w:p>
    <w:p w14:paraId="00000020" w14:textId="568DC148" w:rsidR="001F495F" w:rsidRPr="00B94CE6" w:rsidRDefault="00000000">
      <w:pPr>
        <w:rPr>
          <w:rFonts w:ascii="Times New Roman" w:hAnsi="Times New Roman" w:cs="Times New Roman"/>
          <w:i/>
          <w:sz w:val="24"/>
          <w:szCs w:val="24"/>
        </w:rPr>
      </w:pPr>
      <w:r w:rsidRPr="00B94CE6">
        <w:rPr>
          <w:rFonts w:ascii="Times New Roman" w:hAnsi="Times New Roman" w:cs="Times New Roman"/>
          <w:i/>
          <w:sz w:val="24"/>
          <w:szCs w:val="24"/>
        </w:rPr>
        <w:t>Lauren Harper is the first Daniel Ellsberg chair on government secrecy with Freedom of the Press Foundation.</w:t>
      </w:r>
      <w:r w:rsidR="00B94CE6">
        <w:rPr>
          <w:rFonts w:ascii="Times New Roman" w:hAnsi="Times New Roman" w:cs="Times New Roman"/>
          <w:i/>
          <w:sz w:val="24"/>
          <w:szCs w:val="24"/>
        </w:rPr>
        <w:t xml:space="preserve"> She can be reached at </w:t>
      </w:r>
      <w:hyperlink r:id="rId21" w:history="1">
        <w:r w:rsidR="00B94CE6" w:rsidRPr="00B94CE6">
          <w:rPr>
            <w:rStyle w:val="Hyperlink"/>
            <w:rFonts w:ascii="Times New Roman" w:hAnsi="Times New Roman" w:cs="Times New Roman"/>
            <w:i/>
            <w:sz w:val="24"/>
            <w:szCs w:val="24"/>
          </w:rPr>
          <w:t>lauren@freedom.press</w:t>
        </w:r>
      </w:hyperlink>
      <w:r w:rsidR="00B94CE6">
        <w:rPr>
          <w:rFonts w:ascii="Times New Roman" w:hAnsi="Times New Roman" w:cs="Times New Roman"/>
          <w:i/>
          <w:sz w:val="24"/>
          <w:szCs w:val="24"/>
        </w:rPr>
        <w:t>.</w:t>
      </w:r>
    </w:p>
    <w:sectPr w:rsidR="001F495F" w:rsidRPr="00B94C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10A12"/>
    <w:multiLevelType w:val="multilevel"/>
    <w:tmpl w:val="F01AA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B863C4"/>
    <w:multiLevelType w:val="multilevel"/>
    <w:tmpl w:val="29A27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960E96"/>
    <w:multiLevelType w:val="multilevel"/>
    <w:tmpl w:val="685AC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2740465">
    <w:abstractNumId w:val="1"/>
  </w:num>
  <w:num w:numId="2" w16cid:durableId="468784019">
    <w:abstractNumId w:val="2"/>
  </w:num>
  <w:num w:numId="3" w16cid:durableId="49199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95F"/>
    <w:rsid w:val="001F495F"/>
    <w:rsid w:val="0075481F"/>
    <w:rsid w:val="00B9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25C4"/>
  <w15:docId w15:val="{012C2BEB-8428-49B2-89E3-B5174B18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94CE6"/>
    <w:rPr>
      <w:color w:val="0000FF" w:themeColor="hyperlink"/>
      <w:u w:val="single"/>
    </w:rPr>
  </w:style>
  <w:style w:type="character" w:styleId="UnresolvedMention">
    <w:name w:val="Unresolved Mention"/>
    <w:basedOn w:val="DefaultParagraphFont"/>
    <w:uiPriority w:val="99"/>
    <w:semiHidden/>
    <w:unhideWhenUsed/>
    <w:rsid w:val="00B94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sarchive.gwu.edu/foia-audit/foia/2019-03-08/25-year-old-foia-request-confirms-foia-delays-continue-unabated" TargetMode="External"/><Relationship Id="rId13" Type="http://schemas.openxmlformats.org/officeDocument/2006/relationships/hyperlink" Target="https://www.politico.com/news/2025/02/10/fbi-trump-classified-docs-case-015570" TargetMode="External"/><Relationship Id="rId18" Type="http://schemas.openxmlformats.org/officeDocument/2006/relationships/hyperlink" Target="https://www.pogo.org/post/pogo-sues-president-trump-and-doge-over-access-to-records" TargetMode="External"/><Relationship Id="rId3" Type="http://schemas.openxmlformats.org/officeDocument/2006/relationships/settings" Target="settings.xml"/><Relationship Id="rId21" Type="http://schemas.openxmlformats.org/officeDocument/2006/relationships/hyperlink" Target="mailto:lauren@freedom.press" TargetMode="External"/><Relationship Id="rId7" Type="http://schemas.openxmlformats.org/officeDocument/2006/relationships/hyperlink" Target="https://www.gao.gov/blog/foia-backlogs-hinder-government-transparency-and-accountability" TargetMode="External"/><Relationship Id="rId12" Type="http://schemas.openxmlformats.org/officeDocument/2006/relationships/hyperlink" Target="https://www.warren.senate.gov/newsroom/news-coverage/the-new-yorker-a-call-to-action-on-the-haditha-massacre" TargetMode="External"/><Relationship Id="rId17" Type="http://schemas.openxmlformats.org/officeDocument/2006/relationships/hyperlink" Target="https://www.pbs.org/newshour/show/examining-the-major-changes-rfk-jr-could-make-to-federal-food-regulations" TargetMode="External"/><Relationship Id="rId2" Type="http://schemas.openxmlformats.org/officeDocument/2006/relationships/styles" Target="styles.xml"/><Relationship Id="rId16" Type="http://schemas.openxmlformats.org/officeDocument/2006/relationships/hyperlink" Target="https://www.chicagotribune.com/2016/02/16/the-parmesan-cheese-you-sprinkle-on-your-penne-could-be-wood/" TargetMode="External"/><Relationship Id="rId20" Type="http://schemas.openxmlformats.org/officeDocument/2006/relationships/hyperlink" Target="https://www.reuters.com/world/us/us-agency-staff-told-not-speak-with-congress-lawmaker-says-2025-02-20/" TargetMode="External"/><Relationship Id="rId1" Type="http://schemas.openxmlformats.org/officeDocument/2006/relationships/numbering" Target="numbering.xml"/><Relationship Id="rId6" Type="http://schemas.openxmlformats.org/officeDocument/2006/relationships/hyperlink" Target="https://freedom.press/the-classifieds/usaids-future-is-in-doubt-the-status-of-its-records-shouldnt-be/" TargetMode="External"/><Relationship Id="rId11" Type="http://schemas.openxmlformats.org/officeDocument/2006/relationships/hyperlink" Target="https://www.newyorker.com/podcast/in-the-dark/the-war-crimes-that-the-military-buried" TargetMode="External"/><Relationship Id="rId5" Type="http://schemas.openxmlformats.org/officeDocument/2006/relationships/hyperlink" Target="https://nsarchive.gwu.edu/briefing-book/climate-change-transparency-project-intelligence/2025-02-28/climate-intelligence" TargetMode="External"/><Relationship Id="rId15" Type="http://schemas.openxmlformats.org/officeDocument/2006/relationships/hyperlink" Target="https://ecf.dcd.uscourts.gov/cgi-bin/show_public_doc?2022cv1921-44" TargetMode="External"/><Relationship Id="rId23" Type="http://schemas.openxmlformats.org/officeDocument/2006/relationships/theme" Target="theme/theme1.xml"/><Relationship Id="rId10" Type="http://schemas.openxmlformats.org/officeDocument/2006/relationships/hyperlink" Target="https://www.newyorker.com/podcast/in-the-dark/the-haditha-massacre-photos-that-the-military-didnt-want-the-world-to-see" TargetMode="External"/><Relationship Id="rId19" Type="http://schemas.openxmlformats.org/officeDocument/2006/relationships/hyperlink" Target="https://www.cnn.com/2025/02/18/politics/opm-privacy-team-fired/index.html" TargetMode="External"/><Relationship Id="rId4" Type="http://schemas.openxmlformats.org/officeDocument/2006/relationships/webSettings" Target="webSettings.xml"/><Relationship Id="rId9" Type="http://schemas.openxmlformats.org/officeDocument/2006/relationships/hyperlink" Target="https://www.politico.com/news/2025/02/26/trump-administration-federal-agencies-mass-layoffs-00206222" TargetMode="External"/><Relationship Id="rId14" Type="http://schemas.openxmlformats.org/officeDocument/2006/relationships/hyperlink" Target="https://ecf.dcd.uscourts.gov/cgi-bin/show_public_doc?2022cv1921-4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Cuillier, David L - (cuillier)</cp:lastModifiedBy>
  <cp:revision>2</cp:revision>
  <dcterms:created xsi:type="dcterms:W3CDTF">2025-02-28T16:28:00Z</dcterms:created>
  <dcterms:modified xsi:type="dcterms:W3CDTF">2025-02-28T16:33:00Z</dcterms:modified>
</cp:coreProperties>
</file>