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after="360" w:line="240" w:lineRule="auto"/>
        <w:rPr>
          <w:rFonts w:ascii="Helvetica" w:cs="Helvetica" w:hAnsi="Helvetica" w:eastAsia="Helvetica"/>
          <w:b w:val="1"/>
          <w:bCs w:val="1"/>
          <w:sz w:val="64"/>
          <w:szCs w:val="64"/>
        </w:rPr>
      </w:pPr>
      <w:r>
        <w:rPr>
          <w:rFonts w:ascii="Helvetica" w:hAnsi="Helvetica"/>
          <w:b w:val="1"/>
          <w:bCs w:val="1"/>
          <w:sz w:val="64"/>
          <w:szCs w:val="64"/>
          <w:rtl w:val="0"/>
          <w:lang w:val="en-US"/>
        </w:rPr>
        <w:t>Growing secrecy limits government accountability</w:t>
      </w:r>
    </w:p>
    <w:p>
      <w:pPr>
        <w:pStyle w:val="Default"/>
        <w:spacing w:before="0" w:after="360" w:line="240" w:lineRule="auto"/>
        <w:rPr>
          <w:rFonts w:ascii="Helvetica" w:cs="Helvetica" w:hAnsi="Helvetica" w:eastAsia="Helvetica"/>
          <w:b w:val="1"/>
          <w:bCs w:val="1"/>
          <w:sz w:val="36"/>
          <w:szCs w:val="36"/>
        </w:rPr>
      </w:pPr>
      <w:r>
        <w:rPr>
          <w:rFonts w:ascii="Helvetica" w:hAnsi="Helvetica"/>
          <w:b w:val="1"/>
          <w:bCs w:val="1"/>
          <w:sz w:val="36"/>
          <w:szCs w:val="36"/>
          <w:rtl w:val="0"/>
          <w:lang w:val="en-US"/>
        </w:rPr>
        <w:t xml:space="preserve">By </w:t>
      </w:r>
      <w:r>
        <w:rPr>
          <w:rFonts w:ascii="Helvetica" w:hAnsi="Helvetica"/>
          <w:b w:val="1"/>
          <w:bCs w:val="1"/>
          <w:sz w:val="36"/>
          <w:szCs w:val="36"/>
          <w:rtl w:val="0"/>
          <w:lang w:val="fr-FR"/>
        </w:rPr>
        <w:t xml:space="preserve">David Cuillier </w:t>
      </w:r>
    </w:p>
    <w:p>
      <w:pPr>
        <w:pStyle w:val="Default"/>
        <w:spacing w:before="0" w:after="360" w:line="240" w:lineRule="auto"/>
        <w:rPr>
          <w:rFonts w:ascii="Helvetica" w:cs="Helvetica" w:hAnsi="Helvetica" w:eastAsia="Helvetica"/>
          <w:sz w:val="36"/>
          <w:szCs w:val="36"/>
        </w:rPr>
      </w:pPr>
      <w:r>
        <w:rPr>
          <w:rFonts w:ascii="Helvetica" w:hAnsi="Helvetica"/>
          <w:sz w:val="36"/>
          <w:szCs w:val="36"/>
          <w:rtl w:val="0"/>
          <w:lang w:val="en-US"/>
        </w:rPr>
        <w:t>When I started covering crime as a reporter for small newspapers in the 1980s, I was assigned to walk to the police department lobby each morning and look through all of the previous day</w:t>
      </w:r>
      <w:r>
        <w:rPr>
          <w:rFonts w:ascii="Arial Unicode MS" w:hAnsi="Arial Unicode MS" w:hint="default"/>
          <w:sz w:val="36"/>
          <w:szCs w:val="36"/>
          <w:rtl w:val="0"/>
          <w:lang w:val="en-US"/>
        </w:rPr>
        <w:t>’</w:t>
      </w:r>
      <w:r>
        <w:rPr>
          <w:rFonts w:ascii="Helvetica" w:hAnsi="Helvetica"/>
          <w:sz w:val="36"/>
          <w:szCs w:val="36"/>
          <w:rtl w:val="0"/>
          <w:lang w:val="en-US"/>
        </w:rPr>
        <w:t xml:space="preserve">s police reports, clipped to a board on the counter, containing all the details laid out for anyone to see. We were able to report to the community each day on the major events in town </w:t>
      </w:r>
      <w:r>
        <w:rPr>
          <w:rFonts w:ascii="Helvetica" w:hAnsi="Helvetica" w:hint="default"/>
          <w:sz w:val="36"/>
          <w:szCs w:val="36"/>
          <w:rtl w:val="0"/>
          <w:lang w:val="en-US"/>
        </w:rPr>
        <w:t xml:space="preserve">– </w:t>
      </w:r>
      <w:r>
        <w:rPr>
          <w:rFonts w:ascii="Helvetica" w:hAnsi="Helvetica"/>
          <w:sz w:val="36"/>
          <w:szCs w:val="36"/>
          <w:rtl w:val="0"/>
          <w:lang w:val="en-US"/>
        </w:rPr>
        <w:t>to explain why people heard sirens, or saw a smoke plume.</w:t>
      </w:r>
    </w:p>
    <w:p>
      <w:pPr>
        <w:pStyle w:val="Default"/>
        <w:spacing w:before="0" w:after="360" w:line="240" w:lineRule="auto"/>
        <w:rPr>
          <w:rFonts w:ascii="Helvetica" w:cs="Helvetica" w:hAnsi="Helvetica" w:eastAsia="Helvetica"/>
          <w:sz w:val="36"/>
          <w:szCs w:val="36"/>
        </w:rPr>
      </w:pPr>
      <w:r>
        <w:rPr>
          <w:rFonts w:ascii="Helvetica" w:hAnsi="Helvetica"/>
          <w:sz w:val="36"/>
          <w:szCs w:val="36"/>
          <w:rtl w:val="0"/>
          <w:lang w:val="en-US"/>
        </w:rPr>
        <w:t>By the 1990s, the clipboards were moved out of the lobby, so we asked at the counter to see them. Then we were told we had to review them with the sergeant on duty. Then we were told we couldn</w:t>
      </w:r>
      <w:r>
        <w:rPr>
          <w:rFonts w:ascii="Arial Unicode MS" w:hAnsi="Arial Unicode MS" w:hint="default"/>
          <w:sz w:val="36"/>
          <w:szCs w:val="36"/>
          <w:rtl w:val="0"/>
          <w:lang w:val="en-US"/>
        </w:rPr>
        <w:t>’</w:t>
      </w:r>
      <w:r>
        <w:rPr>
          <w:rFonts w:ascii="Helvetica" w:hAnsi="Helvetica"/>
          <w:sz w:val="36"/>
          <w:szCs w:val="36"/>
          <w:rtl w:val="0"/>
          <w:lang w:val="en-US"/>
        </w:rPr>
        <w:t xml:space="preserve">t see them </w:t>
      </w:r>
      <w:r>
        <w:rPr>
          <w:rFonts w:ascii="Helvetica" w:hAnsi="Helvetica" w:hint="default"/>
          <w:sz w:val="36"/>
          <w:szCs w:val="36"/>
          <w:rtl w:val="0"/>
          <w:lang w:val="en-US"/>
        </w:rPr>
        <w:t xml:space="preserve">– </w:t>
      </w:r>
      <w:r>
        <w:rPr>
          <w:rFonts w:ascii="Helvetica" w:hAnsi="Helvetica"/>
          <w:sz w:val="36"/>
          <w:szCs w:val="36"/>
          <w:rtl w:val="0"/>
          <w:lang w:val="en-US"/>
        </w:rPr>
        <w:t xml:space="preserve">we had to ask the police what they felt was newsworthy. Then we were told to submit a public records request, and wait for days or weeks </w:t>
      </w:r>
      <w:r>
        <w:rPr>
          <w:rFonts w:ascii="Helvetica" w:hAnsi="Helvetica" w:hint="default"/>
          <w:sz w:val="36"/>
          <w:szCs w:val="36"/>
          <w:rtl w:val="0"/>
          <w:lang w:val="en-US"/>
        </w:rPr>
        <w:t xml:space="preserve">– </w:t>
      </w:r>
      <w:r>
        <w:rPr>
          <w:rFonts w:ascii="Helvetica" w:hAnsi="Helvetica"/>
          <w:sz w:val="36"/>
          <w:szCs w:val="36"/>
          <w:rtl w:val="0"/>
          <w:lang w:val="en-US"/>
        </w:rPr>
        <w:t>if we got them at all.</w:t>
      </w:r>
    </w:p>
    <w:p>
      <w:pPr>
        <w:pStyle w:val="Default"/>
        <w:spacing w:before="0" w:after="360" w:line="240" w:lineRule="auto"/>
        <w:rPr>
          <w:rStyle w:val="None"/>
          <w:rFonts w:ascii="Helvetica" w:cs="Helvetica" w:hAnsi="Helvetica" w:eastAsia="Helvetica"/>
          <w:sz w:val="36"/>
          <w:szCs w:val="36"/>
        </w:rPr>
      </w:pPr>
      <w:r>
        <w:rPr>
          <w:rFonts w:ascii="Helvetica" w:hAnsi="Helvetica"/>
          <w:sz w:val="36"/>
          <w:szCs w:val="36"/>
          <w:rtl w:val="0"/>
          <w:lang w:val="en-US"/>
        </w:rPr>
        <w:t xml:space="preserve">For decades, journalists and civic activists have lamented the increasing secrecy of government </w:t>
      </w:r>
      <w:r>
        <w:rPr>
          <w:rFonts w:ascii="Helvetica" w:hAnsi="Helvetica" w:hint="default"/>
          <w:sz w:val="36"/>
          <w:szCs w:val="36"/>
          <w:rtl w:val="0"/>
          <w:lang w:val="en-US"/>
        </w:rPr>
        <w:t xml:space="preserve">– </w:t>
      </w:r>
      <w:r>
        <w:rPr>
          <w:rFonts w:ascii="Helvetica" w:hAnsi="Helvetica"/>
          <w:sz w:val="36"/>
          <w:szCs w:val="36"/>
          <w:rtl w:val="0"/>
          <w:lang w:val="en-US"/>
        </w:rPr>
        <w:t xml:space="preserve">the times, they were </w:t>
      </w:r>
      <w:r>
        <w:rPr>
          <w:rStyle w:val="Hyperlink.0"/>
        </w:rPr>
        <w:fldChar w:fldCharType="begin" w:fldLock="0"/>
      </w:r>
      <w:r>
        <w:rPr>
          <w:rStyle w:val="Hyperlink.0"/>
        </w:rPr>
        <w:instrText xml:space="preserve"> HYPERLINK "https://scholarlycommons.law.northwestern.edu/nulr/vol114/iss6/2/"</w:instrText>
      </w:r>
      <w:r>
        <w:rPr>
          <w:rStyle w:val="Hyperlink.0"/>
        </w:rPr>
        <w:fldChar w:fldCharType="separate" w:fldLock="0"/>
      </w:r>
      <w:r>
        <w:rPr>
          <w:rStyle w:val="Hyperlink.0"/>
          <w:rtl w:val="0"/>
          <w:lang w:val="en-US"/>
        </w:rPr>
        <w:t>denied government information</w:t>
      </w:r>
      <w:r>
        <w:rPr/>
        <w:fldChar w:fldCharType="end" w:fldLock="0"/>
      </w:r>
      <w:r>
        <w:rPr>
          <w:rStyle w:val="None"/>
          <w:rFonts w:ascii="Helvetica" w:hAnsi="Helvetica"/>
          <w:sz w:val="36"/>
          <w:szCs w:val="36"/>
          <w:rtl w:val="0"/>
          <w:lang w:val="en-US"/>
        </w:rPr>
        <w:t xml:space="preserve">, particularly from public records requests. Reports have shown secrecy getting worse at the federal, </w:t>
      </w:r>
      <w:r>
        <w:rPr>
          <w:rStyle w:val="Hyperlink.0"/>
        </w:rPr>
        <w:fldChar w:fldCharType="begin" w:fldLock="0"/>
      </w:r>
      <w:r>
        <w:rPr>
          <w:rStyle w:val="Hyperlink.0"/>
        </w:rPr>
        <w:instrText xml:space="preserve"> HYPERLINK "https://scholarship.law.upenn.edu/penn_law_review/vol169/iss6/1/"</w:instrText>
      </w:r>
      <w:r>
        <w:rPr>
          <w:rStyle w:val="Hyperlink.0"/>
        </w:rPr>
        <w:fldChar w:fldCharType="separate" w:fldLock="0"/>
      </w:r>
      <w:r>
        <w:rPr>
          <w:rStyle w:val="Hyperlink.0"/>
          <w:rtl w:val="0"/>
          <w:lang w:val="en-US"/>
        </w:rPr>
        <w:t>state and local government</w:t>
      </w:r>
      <w:r>
        <w:rPr/>
        <w:fldChar w:fldCharType="end" w:fldLock="0"/>
      </w:r>
      <w:r>
        <w:rPr>
          <w:rStyle w:val="None"/>
          <w:rFonts w:ascii="Helvetica" w:hAnsi="Helvetica"/>
          <w:sz w:val="36"/>
          <w:szCs w:val="36"/>
          <w:rtl w:val="0"/>
          <w:lang w:val="en-US"/>
        </w:rPr>
        <w:t xml:space="preserve"> levels.</w:t>
      </w:r>
    </w:p>
    <w:p>
      <w:pPr>
        <w:pStyle w:val="Default"/>
        <w:spacing w:before="0" w:after="360" w:line="240" w:lineRule="auto"/>
        <w:rPr>
          <w:rStyle w:val="None"/>
          <w:rFonts w:ascii="Helvetica" w:cs="Helvetica" w:hAnsi="Helvetica" w:eastAsia="Helvetica"/>
          <w:sz w:val="36"/>
          <w:szCs w:val="36"/>
        </w:rPr>
      </w:pPr>
      <w:r>
        <w:rPr>
          <w:rStyle w:val="None"/>
          <w:rFonts w:ascii="Helvetica" w:hAnsi="Helvetica"/>
          <w:sz w:val="36"/>
          <w:szCs w:val="36"/>
          <w:rtl w:val="0"/>
          <w:lang w:val="en-US"/>
        </w:rPr>
        <w:t xml:space="preserve">But those were usually anecdotal reports of problems. Now, there is data that brings those refusals into focus and which provides a fuller picture of government agencies hiding their work from </w:t>
      </w:r>
      <w:r>
        <w:rPr>
          <w:rStyle w:val="Hyperlink.0"/>
        </w:rPr>
        <w:fldChar w:fldCharType="begin" w:fldLock="0"/>
      </w:r>
      <w:r>
        <w:rPr>
          <w:rStyle w:val="Hyperlink.0"/>
        </w:rPr>
        <w:instrText xml:space="preserve"> HYPERLINK "https://vtdigger.org/2024/02/19/letters-from-the-editors-public-records-are-just-that/"</w:instrText>
      </w:r>
      <w:r>
        <w:rPr>
          <w:rStyle w:val="Hyperlink.0"/>
        </w:rPr>
        <w:fldChar w:fldCharType="separate" w:fldLock="0"/>
      </w:r>
      <w:r>
        <w:rPr>
          <w:rStyle w:val="Hyperlink.0"/>
          <w:rtl w:val="0"/>
          <w:lang w:val="en-US"/>
        </w:rPr>
        <w:t>the public they ostensibly serve</w:t>
      </w:r>
      <w:r>
        <w:rPr/>
        <w:fldChar w:fldCharType="end" w:fldLock="0"/>
      </w:r>
      <w:r>
        <w:rPr>
          <w:rStyle w:val="None"/>
          <w:rFonts w:ascii="Helvetica" w:hAnsi="Helvetica"/>
          <w:sz w:val="36"/>
          <w:szCs w:val="36"/>
          <w:rtl w:val="0"/>
          <w:lang w:val="en-US"/>
        </w:rPr>
        <w:t>.</w:t>
      </w:r>
    </w:p>
    <w:p>
      <w:pPr>
        <w:pStyle w:val="Default"/>
        <w:spacing w:before="0" w:after="240" w:line="240" w:lineRule="auto"/>
        <w:rPr>
          <w:rStyle w:val="None"/>
          <w:rFonts w:ascii="Helvetica" w:cs="Helvetica" w:hAnsi="Helvetica" w:eastAsia="Helvetica"/>
          <w:b w:val="1"/>
          <w:bCs w:val="1"/>
          <w:sz w:val="46"/>
          <w:szCs w:val="46"/>
        </w:rPr>
      </w:pPr>
      <w:r>
        <w:rPr>
          <w:rStyle w:val="None"/>
          <w:rFonts w:ascii="Helvetica" w:hAnsi="Helvetica"/>
          <w:b w:val="1"/>
          <w:bCs w:val="1"/>
          <w:sz w:val="46"/>
          <w:szCs w:val="46"/>
          <w:rtl w:val="0"/>
          <w:lang w:val="en-US"/>
        </w:rPr>
        <w:t>Openness benefits people and society</w:t>
      </w:r>
    </w:p>
    <w:p>
      <w:pPr>
        <w:pStyle w:val="Default"/>
        <w:spacing w:before="0" w:after="360" w:line="240" w:lineRule="auto"/>
        <w:rPr>
          <w:rStyle w:val="None"/>
          <w:rFonts w:ascii="Helvetica" w:cs="Helvetica" w:hAnsi="Helvetica" w:eastAsia="Helvetica"/>
          <w:sz w:val="36"/>
          <w:szCs w:val="36"/>
        </w:rPr>
      </w:pPr>
      <w:r>
        <w:rPr>
          <w:rStyle w:val="None"/>
          <w:rFonts w:ascii="Helvetica" w:hAnsi="Helvetica"/>
          <w:sz w:val="36"/>
          <w:szCs w:val="36"/>
          <w:rtl w:val="0"/>
          <w:lang w:val="en-US"/>
        </w:rPr>
        <w:t>The stakes, and potential ramifications for everyday people, are significant.</w:t>
      </w:r>
    </w:p>
    <w:p>
      <w:pPr>
        <w:pStyle w:val="Default"/>
        <w:spacing w:before="0" w:after="360" w:line="240" w:lineRule="auto"/>
        <w:rPr>
          <w:rStyle w:val="None"/>
          <w:rFonts w:ascii="Helvetica" w:cs="Helvetica" w:hAnsi="Helvetica" w:eastAsia="Helvetica"/>
          <w:sz w:val="36"/>
          <w:szCs w:val="36"/>
        </w:rPr>
      </w:pPr>
      <w:r>
        <w:rPr>
          <w:rStyle w:val="None"/>
          <w:rFonts w:ascii="Helvetica" w:hAnsi="Helvetica"/>
          <w:sz w:val="36"/>
          <w:szCs w:val="36"/>
          <w:rtl w:val="0"/>
          <w:lang w:val="en-US"/>
        </w:rPr>
        <w:t xml:space="preserve">Access to government records helps people research their </w:t>
      </w:r>
      <w:r>
        <w:rPr>
          <w:rStyle w:val="Hyperlink.0"/>
        </w:rPr>
        <w:fldChar w:fldCharType="begin" w:fldLock="0"/>
      </w:r>
      <w:r>
        <w:rPr>
          <w:rStyle w:val="Hyperlink.0"/>
        </w:rPr>
        <w:instrText xml:space="preserve"> HYPERLINK "https://www.archives.gov/research/genealogy"</w:instrText>
      </w:r>
      <w:r>
        <w:rPr>
          <w:rStyle w:val="Hyperlink.0"/>
        </w:rPr>
        <w:fldChar w:fldCharType="separate" w:fldLock="0"/>
      </w:r>
      <w:r>
        <w:rPr>
          <w:rStyle w:val="Hyperlink.0"/>
          <w:rtl w:val="0"/>
          <w:lang w:val="en-US"/>
        </w:rPr>
        <w:t>family history</w:t>
      </w:r>
      <w:r>
        <w:rPr/>
        <w:fldChar w:fldCharType="end" w:fldLock="0"/>
      </w:r>
      <w:r>
        <w:rPr>
          <w:rStyle w:val="None"/>
          <w:rFonts w:ascii="Helvetica" w:hAnsi="Helvetica"/>
          <w:sz w:val="36"/>
          <w:szCs w:val="36"/>
          <w:rtl w:val="0"/>
          <w:lang w:val="en-US"/>
        </w:rPr>
        <w:t xml:space="preserve">, identify </w:t>
      </w:r>
      <w:r>
        <w:rPr>
          <w:rStyle w:val="Hyperlink.0"/>
        </w:rPr>
        <w:fldChar w:fldCharType="begin" w:fldLock="0"/>
      </w:r>
      <w:r>
        <w:rPr>
          <w:rStyle w:val="Hyperlink.0"/>
        </w:rPr>
        <w:instrText xml:space="preserve"> HYPERLINK "https://www.fldoe.org/accountability/accountability-reporting/school-grades/"</w:instrText>
      </w:r>
      <w:r>
        <w:rPr>
          <w:rStyle w:val="Hyperlink.0"/>
        </w:rPr>
        <w:fldChar w:fldCharType="separate" w:fldLock="0"/>
      </w:r>
      <w:r>
        <w:rPr>
          <w:rStyle w:val="Hyperlink.0"/>
          <w:rtl w:val="0"/>
          <w:lang w:val="en-US"/>
        </w:rPr>
        <w:t>quality schools</w:t>
      </w:r>
      <w:r>
        <w:rPr/>
        <w:fldChar w:fldCharType="end" w:fldLock="0"/>
      </w:r>
      <w:r>
        <w:rPr>
          <w:rStyle w:val="None"/>
          <w:rFonts w:ascii="Helvetica" w:hAnsi="Helvetica"/>
          <w:sz w:val="36"/>
          <w:szCs w:val="36"/>
          <w:rtl w:val="0"/>
          <w:lang w:val="en-US"/>
        </w:rPr>
        <w:t xml:space="preserve"> for their children, monitor the cleanliness of their </w:t>
      </w:r>
      <w:r>
        <w:rPr>
          <w:rStyle w:val="Hyperlink.0"/>
        </w:rPr>
        <w:fldChar w:fldCharType="begin" w:fldLock="0"/>
      </w:r>
      <w:r>
        <w:rPr>
          <w:rStyle w:val="Hyperlink.0"/>
        </w:rPr>
        <w:instrText xml:space="preserve"> HYPERLINK "https://www.latimes.com/projects/california-drinking-water-contamination/"</w:instrText>
      </w:r>
      <w:r>
        <w:rPr>
          <w:rStyle w:val="Hyperlink.0"/>
        </w:rPr>
        <w:fldChar w:fldCharType="separate" w:fldLock="0"/>
      </w:r>
      <w:r>
        <w:rPr>
          <w:rStyle w:val="Hyperlink.0"/>
          <w:rtl w:val="0"/>
          <w:lang w:val="en-US"/>
        </w:rPr>
        <w:t>drinking water</w:t>
      </w:r>
      <w:r>
        <w:rPr/>
        <w:fldChar w:fldCharType="end" w:fldLock="0"/>
      </w:r>
      <w:r>
        <w:rPr>
          <w:rStyle w:val="None"/>
          <w:rFonts w:ascii="Helvetica" w:hAnsi="Helvetica"/>
          <w:sz w:val="36"/>
          <w:szCs w:val="36"/>
          <w:rtl w:val="0"/>
          <w:lang w:val="en-US"/>
        </w:rPr>
        <w:t xml:space="preserve">, background-check their </w:t>
      </w:r>
      <w:r>
        <w:rPr>
          <w:rStyle w:val="Hyperlink.0"/>
        </w:rPr>
        <w:fldChar w:fldCharType="begin" w:fldLock="0"/>
      </w:r>
      <w:r>
        <w:rPr>
          <w:rStyle w:val="Hyperlink.0"/>
        </w:rPr>
        <w:instrText xml:space="preserve"> HYPERLINK "https://www.propublica.org/article/the-dig-how-to-background-your-tinder-dates-experts-edition"</w:instrText>
      </w:r>
      <w:r>
        <w:rPr>
          <w:rStyle w:val="Hyperlink.0"/>
        </w:rPr>
        <w:fldChar w:fldCharType="separate" w:fldLock="0"/>
      </w:r>
      <w:r>
        <w:rPr>
          <w:rStyle w:val="Hyperlink.0"/>
          <w:rtl w:val="0"/>
          <w:lang w:val="en-US"/>
        </w:rPr>
        <w:t>online dates</w:t>
      </w:r>
      <w:r>
        <w:rPr/>
        <w:fldChar w:fldCharType="end" w:fldLock="0"/>
      </w:r>
      <w:r>
        <w:rPr>
          <w:rStyle w:val="None"/>
          <w:rFonts w:ascii="Helvetica" w:hAnsi="Helvetica"/>
          <w:sz w:val="36"/>
          <w:szCs w:val="36"/>
          <w:rtl w:val="0"/>
          <w:lang w:val="en-US"/>
        </w:rPr>
        <w:t xml:space="preserve">, and hold their </w:t>
      </w:r>
      <w:r>
        <w:rPr>
          <w:rStyle w:val="Hyperlink.0"/>
        </w:rPr>
        <w:fldChar w:fldCharType="begin" w:fldLock="0"/>
      </w:r>
      <w:r>
        <w:rPr>
          <w:rStyle w:val="Hyperlink.0"/>
        </w:rPr>
        <w:instrText xml:space="preserve"> HYPERLINK "https://cardinalnews.org/2023/03/16/the-crazy-foia-lady-used-state-law-to-dislodge-public-records-and-improve-emergency-response-times-and-finances-in-her-town/"</w:instrText>
      </w:r>
      <w:r>
        <w:rPr>
          <w:rStyle w:val="Hyperlink.0"/>
        </w:rPr>
        <w:fldChar w:fldCharType="separate" w:fldLock="0"/>
      </w:r>
      <w:r>
        <w:rPr>
          <w:rStyle w:val="Hyperlink.0"/>
          <w:rtl w:val="0"/>
          <w:lang w:val="en-US"/>
        </w:rPr>
        <w:t>local town officials accountable</w:t>
      </w:r>
      <w:r>
        <w:rPr/>
        <w:fldChar w:fldCharType="end" w:fldLock="0"/>
      </w:r>
      <w:r>
        <w:rPr>
          <w:rStyle w:val="None"/>
          <w:rFonts w:ascii="Helvetica" w:hAnsi="Helvetica"/>
          <w:sz w:val="36"/>
          <w:szCs w:val="36"/>
          <w:rtl w:val="0"/>
          <w:lang w:val="en-US"/>
        </w:rPr>
        <w:t>.</w:t>
      </w:r>
    </w:p>
    <w:p>
      <w:pPr>
        <w:pStyle w:val="Default"/>
        <w:spacing w:before="0" w:after="360" w:line="240" w:lineRule="auto"/>
        <w:rPr>
          <w:rStyle w:val="None"/>
          <w:rFonts w:ascii="Helvetica" w:cs="Helvetica" w:hAnsi="Helvetica" w:eastAsia="Helvetica"/>
          <w:sz w:val="36"/>
          <w:szCs w:val="36"/>
        </w:rPr>
      </w:pPr>
      <w:r>
        <w:rPr>
          <w:rStyle w:val="None"/>
          <w:rFonts w:ascii="Helvetica" w:hAnsi="Helvetica"/>
          <w:sz w:val="36"/>
          <w:szCs w:val="36"/>
          <w:rtl w:val="0"/>
          <w:lang w:val="en-US"/>
        </w:rPr>
        <w:t xml:space="preserve">And there are clear benefits: Open records are proven to lead to less </w:t>
      </w:r>
      <w:r>
        <w:rPr>
          <w:rStyle w:val="Hyperlink.1"/>
          <w:rFonts w:ascii="Helvetica" w:cs="Helvetica" w:hAnsi="Helvetica" w:eastAsia="Helvetica"/>
          <w:outline w:val="0"/>
          <w:color w:val="4b4b4e"/>
          <w:sz w:val="36"/>
          <w:szCs w:val="36"/>
          <w:u w:val="single" w:color="4b4b4e"/>
          <w:lang w:val="pt-PT"/>
          <w14:textFill>
            <w14:solidFill>
              <w14:srgbClr w14:val="4B4B4E"/>
            </w14:solidFill>
          </w14:textFill>
        </w:rPr>
        <w:fldChar w:fldCharType="begin" w:fldLock="0"/>
      </w:r>
      <w:r>
        <w:rPr>
          <w:rStyle w:val="Hyperlink.1"/>
          <w:rFonts w:ascii="Helvetica" w:cs="Helvetica" w:hAnsi="Helvetica" w:eastAsia="Helvetica"/>
          <w:outline w:val="0"/>
          <w:color w:val="4b4b4e"/>
          <w:sz w:val="36"/>
          <w:szCs w:val="36"/>
          <w:u w:val="single" w:color="4b4b4e"/>
          <w:lang w:val="pt-PT"/>
          <w14:textFill>
            <w14:solidFill>
              <w14:srgbClr w14:val="4B4B4E"/>
            </w14:solidFill>
          </w14:textFill>
        </w:rPr>
        <w:instrText xml:space="preserve"> HYPERLINK "https://doi.org/10.1177/1043986204271676"</w:instrText>
      </w:r>
      <w:r>
        <w:rPr>
          <w:rStyle w:val="Hyperlink.1"/>
          <w:rFonts w:ascii="Helvetica" w:cs="Helvetica" w:hAnsi="Helvetica" w:eastAsia="Helvetica"/>
          <w:outline w:val="0"/>
          <w:color w:val="4b4b4e"/>
          <w:sz w:val="36"/>
          <w:szCs w:val="36"/>
          <w:u w:val="single" w:color="4b4b4e"/>
          <w:lang w:val="pt-PT"/>
          <w14:textFill>
            <w14:solidFill>
              <w14:srgbClr w14:val="4B4B4E"/>
            </w14:solidFill>
          </w14:textFill>
        </w:rPr>
        <w:fldChar w:fldCharType="separate" w:fldLock="0"/>
      </w:r>
      <w:r>
        <w:rPr>
          <w:rStyle w:val="Hyperlink.1"/>
          <w:rFonts w:ascii="Helvetica" w:hAnsi="Helvetica"/>
          <w:outline w:val="0"/>
          <w:color w:val="4b4b4e"/>
          <w:sz w:val="36"/>
          <w:szCs w:val="36"/>
          <w:u w:val="single" w:color="4b4b4e"/>
          <w:rtl w:val="0"/>
          <w:lang w:val="pt-PT"/>
          <w14:textFill>
            <w14:solidFill>
              <w14:srgbClr w14:val="4B4B4E"/>
            </w14:solidFill>
          </w14:textFill>
        </w:rPr>
        <w:t>sex-offender recidivism</w:t>
      </w:r>
      <w:r>
        <w:rPr/>
        <w:fldChar w:fldCharType="end" w:fldLock="0"/>
      </w:r>
      <w:r>
        <w:rPr>
          <w:rStyle w:val="None"/>
          <w:rFonts w:ascii="Helvetica" w:hAnsi="Helvetica"/>
          <w:sz w:val="36"/>
          <w:szCs w:val="36"/>
          <w:rtl w:val="0"/>
          <w:lang w:val="en-US"/>
        </w:rPr>
        <w:t xml:space="preserve">, fewer </w:t>
      </w:r>
      <w:r>
        <w:rPr>
          <w:rStyle w:val="Hyperlink.2"/>
          <w:rFonts w:ascii="Helvetica" w:cs="Helvetica" w:hAnsi="Helvetica" w:eastAsia="Helvetica"/>
          <w:outline w:val="0"/>
          <w:color w:val="4b4b4e"/>
          <w:sz w:val="36"/>
          <w:szCs w:val="36"/>
          <w:u w:val="single" w:color="4b4b4e"/>
          <w:lang w:val="en-US"/>
          <w14:textFill>
            <w14:solidFill>
              <w14:srgbClr w14:val="4B4B4E"/>
            </w14:solidFill>
          </w14:textFill>
        </w:rPr>
        <w:fldChar w:fldCharType="begin" w:fldLock="0"/>
      </w:r>
      <w:r>
        <w:rPr>
          <w:rStyle w:val="Hyperlink.2"/>
          <w:rFonts w:ascii="Helvetica" w:cs="Helvetica" w:hAnsi="Helvetica" w:eastAsia="Helvetica"/>
          <w:outline w:val="0"/>
          <w:color w:val="4b4b4e"/>
          <w:sz w:val="36"/>
          <w:szCs w:val="36"/>
          <w:u w:val="single" w:color="4b4b4e"/>
          <w:lang w:val="en-US"/>
          <w14:textFill>
            <w14:solidFill>
              <w14:srgbClr w14:val="4B4B4E"/>
            </w14:solidFill>
          </w14:textFill>
        </w:rPr>
        <w:instrText xml:space="preserve"> HYPERLINK "https://doi.org/10.1300/J369v05n04_04"</w:instrText>
      </w:r>
      <w:r>
        <w:rPr>
          <w:rStyle w:val="Hyperlink.2"/>
          <w:rFonts w:ascii="Helvetica" w:cs="Helvetica" w:hAnsi="Helvetica" w:eastAsia="Helvetica"/>
          <w:outline w:val="0"/>
          <w:color w:val="4b4b4e"/>
          <w:sz w:val="36"/>
          <w:szCs w:val="36"/>
          <w:u w:val="single" w:color="4b4b4e"/>
          <w:lang w:val="en-US"/>
          <w14:textFill>
            <w14:solidFill>
              <w14:srgbClr w14:val="4B4B4E"/>
            </w14:solidFill>
          </w14:textFill>
        </w:rPr>
        <w:fldChar w:fldCharType="separate" w:fldLock="0"/>
      </w:r>
      <w:r>
        <w:rPr>
          <w:rStyle w:val="Hyperlink.2"/>
          <w:rFonts w:ascii="Helvetica" w:hAnsi="Helvetica"/>
          <w:outline w:val="0"/>
          <w:color w:val="4b4b4e"/>
          <w:sz w:val="36"/>
          <w:szCs w:val="36"/>
          <w:u w:val="single" w:color="4b4b4e"/>
          <w:rtl w:val="0"/>
          <w:lang w:val="en-US"/>
          <w14:textFill>
            <w14:solidFill>
              <w14:srgbClr w14:val="4B4B4E"/>
            </w14:solidFill>
          </w14:textFill>
        </w:rPr>
        <w:t>food service complaints</w:t>
      </w:r>
      <w:r>
        <w:rPr/>
        <w:fldChar w:fldCharType="end" w:fldLock="0"/>
      </w:r>
      <w:r>
        <w:rPr>
          <w:rStyle w:val="None"/>
          <w:rFonts w:ascii="Helvetica" w:hAnsi="Helvetica"/>
          <w:sz w:val="36"/>
          <w:szCs w:val="36"/>
          <w:rtl w:val="0"/>
          <w:lang w:val="en-US"/>
        </w:rPr>
        <w:t xml:space="preserve">, increased </w:t>
      </w:r>
      <w:r>
        <w:rPr>
          <w:rStyle w:val="Hyperlink.2"/>
          <w:rFonts w:ascii="Helvetica" w:cs="Helvetica" w:hAnsi="Helvetica" w:eastAsia="Helvetica"/>
          <w:outline w:val="0"/>
          <w:color w:val="4b4b4e"/>
          <w:sz w:val="36"/>
          <w:szCs w:val="36"/>
          <w:u w:val="single" w:color="4b4b4e"/>
          <w:lang w:val="en-US"/>
          <w14:textFill>
            <w14:solidFill>
              <w14:srgbClr w14:val="4B4B4E"/>
            </w14:solidFill>
          </w14:textFill>
        </w:rPr>
        <w:fldChar w:fldCharType="begin" w:fldLock="0"/>
      </w:r>
      <w:r>
        <w:rPr>
          <w:rStyle w:val="Hyperlink.2"/>
          <w:rFonts w:ascii="Helvetica" w:cs="Helvetica" w:hAnsi="Helvetica" w:eastAsia="Helvetica"/>
          <w:outline w:val="0"/>
          <w:color w:val="4b4b4e"/>
          <w:sz w:val="36"/>
          <w:szCs w:val="36"/>
          <w:u w:val="single" w:color="4b4b4e"/>
          <w:lang w:val="en-US"/>
          <w14:textFill>
            <w14:solidFill>
              <w14:srgbClr w14:val="4B4B4E"/>
            </w14:solidFill>
          </w14:textFill>
        </w:rPr>
        <w:instrText xml:space="preserve"> HYPERLINK "https://doi.org/10.1017/S0022381610000034"</w:instrText>
      </w:r>
      <w:r>
        <w:rPr>
          <w:rStyle w:val="Hyperlink.2"/>
          <w:rFonts w:ascii="Helvetica" w:cs="Helvetica" w:hAnsi="Helvetica" w:eastAsia="Helvetica"/>
          <w:outline w:val="0"/>
          <w:color w:val="4b4b4e"/>
          <w:sz w:val="36"/>
          <w:szCs w:val="36"/>
          <w:u w:val="single" w:color="4b4b4e"/>
          <w:lang w:val="en-US"/>
          <w14:textFill>
            <w14:solidFill>
              <w14:srgbClr w14:val="4B4B4E"/>
            </w14:solidFill>
          </w14:textFill>
        </w:rPr>
        <w:fldChar w:fldCharType="separate" w:fldLock="0"/>
      </w:r>
      <w:r>
        <w:rPr>
          <w:rStyle w:val="Hyperlink.2"/>
          <w:rFonts w:ascii="Helvetica" w:hAnsi="Helvetica"/>
          <w:outline w:val="0"/>
          <w:color w:val="4b4b4e"/>
          <w:sz w:val="36"/>
          <w:szCs w:val="36"/>
          <w:u w:val="single" w:color="4b4b4e"/>
          <w:rtl w:val="0"/>
          <w:lang w:val="en-US"/>
          <w14:textFill>
            <w14:solidFill>
              <w14:srgbClr w14:val="4B4B4E"/>
            </w14:solidFill>
          </w14:textFill>
        </w:rPr>
        <w:t>trust in government institutions</w:t>
      </w:r>
      <w:r>
        <w:rPr/>
        <w:fldChar w:fldCharType="end" w:fldLock="0"/>
      </w:r>
      <w:r>
        <w:rPr>
          <w:rStyle w:val="None"/>
          <w:rFonts w:ascii="Helvetica" w:hAnsi="Helvetica"/>
          <w:sz w:val="36"/>
          <w:szCs w:val="36"/>
          <w:rtl w:val="0"/>
          <w:lang w:val="en-US"/>
        </w:rPr>
        <w:t xml:space="preserve"> and </w:t>
      </w:r>
      <w:r>
        <w:rPr>
          <w:rStyle w:val="Hyperlink.2"/>
          <w:rFonts w:ascii="Helvetica" w:cs="Helvetica" w:hAnsi="Helvetica" w:eastAsia="Helvetica"/>
          <w:outline w:val="0"/>
          <w:color w:val="4b4b4e"/>
          <w:sz w:val="36"/>
          <w:szCs w:val="36"/>
          <w:u w:val="single" w:color="4b4b4e"/>
          <w:lang w:val="en-US"/>
          <w14:textFill>
            <w14:solidFill>
              <w14:srgbClr w14:val="4B4B4E"/>
            </w14:solidFill>
          </w14:textFill>
        </w:rPr>
        <w:fldChar w:fldCharType="begin" w:fldLock="0"/>
      </w:r>
      <w:r>
        <w:rPr>
          <w:rStyle w:val="Hyperlink.2"/>
          <w:rFonts w:ascii="Helvetica" w:cs="Helvetica" w:hAnsi="Helvetica" w:eastAsia="Helvetica"/>
          <w:outline w:val="0"/>
          <w:color w:val="4b4b4e"/>
          <w:sz w:val="36"/>
          <w:szCs w:val="36"/>
          <w:u w:val="single" w:color="4b4b4e"/>
          <w:lang w:val="en-US"/>
          <w14:textFill>
            <w14:solidFill>
              <w14:srgbClr w14:val="4B4B4E"/>
            </w14:solidFill>
          </w14:textFill>
        </w:rPr>
        <w:instrText xml:space="preserve"> HYPERLINK "https://doi.org/10.1111/puar.12685"</w:instrText>
      </w:r>
      <w:r>
        <w:rPr>
          <w:rStyle w:val="Hyperlink.2"/>
          <w:rFonts w:ascii="Helvetica" w:cs="Helvetica" w:hAnsi="Helvetica" w:eastAsia="Helvetica"/>
          <w:outline w:val="0"/>
          <w:color w:val="4b4b4e"/>
          <w:sz w:val="36"/>
          <w:szCs w:val="36"/>
          <w:u w:val="single" w:color="4b4b4e"/>
          <w:lang w:val="en-US"/>
          <w14:textFill>
            <w14:solidFill>
              <w14:srgbClr w14:val="4B4B4E"/>
            </w14:solidFill>
          </w14:textFill>
        </w:rPr>
        <w:fldChar w:fldCharType="separate" w:fldLock="0"/>
      </w:r>
      <w:r>
        <w:rPr>
          <w:rStyle w:val="Hyperlink.2"/>
          <w:rFonts w:ascii="Helvetica" w:hAnsi="Helvetica"/>
          <w:outline w:val="0"/>
          <w:color w:val="4b4b4e"/>
          <w:sz w:val="36"/>
          <w:szCs w:val="36"/>
          <w:u w:val="single" w:color="4b4b4e"/>
          <w:rtl w:val="0"/>
          <w:lang w:val="en-US"/>
          <w14:textFill>
            <w14:solidFill>
              <w14:srgbClr w14:val="4B4B4E"/>
            </w14:solidFill>
          </w14:textFill>
        </w:rPr>
        <w:t>reduced corruption</w:t>
      </w:r>
      <w:r>
        <w:rPr/>
        <w:fldChar w:fldCharType="end" w:fldLock="0"/>
      </w:r>
      <w:r>
        <w:rPr>
          <w:rStyle w:val="None"/>
          <w:rFonts w:ascii="Helvetica" w:hAnsi="Helvetica"/>
          <w:sz w:val="36"/>
          <w:szCs w:val="36"/>
          <w:rtl w:val="0"/>
          <w:lang w:val="en-US"/>
        </w:rPr>
        <w:t>.</w:t>
      </w:r>
    </w:p>
    <w:p>
      <w:pPr>
        <w:pStyle w:val="Default"/>
        <w:spacing w:before="0" w:after="360" w:line="240" w:lineRule="auto"/>
        <w:rPr>
          <w:rStyle w:val="None"/>
          <w:rFonts w:ascii="Helvetica" w:cs="Helvetica" w:hAnsi="Helvetica" w:eastAsia="Helvetica"/>
          <w:sz w:val="36"/>
          <w:szCs w:val="36"/>
        </w:rPr>
      </w:pPr>
      <w:r>
        <w:rPr>
          <w:rStyle w:val="None"/>
          <w:rFonts w:ascii="Helvetica" w:hAnsi="Helvetica"/>
          <w:sz w:val="36"/>
          <w:szCs w:val="36"/>
          <w:rtl w:val="0"/>
          <w:lang w:val="en-US"/>
        </w:rPr>
        <w:t xml:space="preserve">Stanford University professor James Hamilton calculated that for every dollar spent by newspapers on public records-based journalism, </w:t>
      </w:r>
      <w:r>
        <w:rPr>
          <w:rStyle w:val="Hyperlink.0"/>
        </w:rPr>
        <w:fldChar w:fldCharType="begin" w:fldLock="0"/>
      </w:r>
      <w:r>
        <w:rPr>
          <w:rStyle w:val="Hyperlink.0"/>
        </w:rPr>
        <w:instrText xml:space="preserve"> HYPERLINK "https://www.hup.harvard.edu/books/9780674545502"</w:instrText>
      </w:r>
      <w:r>
        <w:rPr>
          <w:rStyle w:val="Hyperlink.0"/>
        </w:rPr>
        <w:fldChar w:fldCharType="separate" w:fldLock="0"/>
      </w:r>
      <w:r>
        <w:rPr>
          <w:rStyle w:val="Hyperlink.0"/>
          <w:rtl w:val="0"/>
          <w:lang w:val="en-US"/>
        </w:rPr>
        <w:t>society realizes benefits worth US$287</w:t>
      </w:r>
      <w:r>
        <w:rPr/>
        <w:fldChar w:fldCharType="end" w:fldLock="0"/>
      </w:r>
      <w:r>
        <w:rPr>
          <w:rStyle w:val="None"/>
          <w:rFonts w:ascii="Helvetica" w:hAnsi="Helvetica"/>
          <w:sz w:val="36"/>
          <w:szCs w:val="36"/>
          <w:rtl w:val="0"/>
          <w:lang w:val="en-US"/>
        </w:rPr>
        <w:t xml:space="preserve"> in lower taxes and saved lives.</w:t>
      </w:r>
    </w:p>
    <w:p>
      <w:pPr>
        <w:pStyle w:val="Default"/>
        <w:spacing w:before="0" w:after="240" w:line="240" w:lineRule="auto"/>
        <w:rPr>
          <w:rStyle w:val="None"/>
          <w:rFonts w:ascii="Helvetica" w:cs="Helvetica" w:hAnsi="Helvetica" w:eastAsia="Helvetica"/>
          <w:b w:val="1"/>
          <w:bCs w:val="1"/>
          <w:sz w:val="46"/>
          <w:szCs w:val="46"/>
        </w:rPr>
      </w:pPr>
      <w:r>
        <w:rPr>
          <w:rStyle w:val="None"/>
          <w:rFonts w:ascii="Helvetica" w:hAnsi="Helvetica"/>
          <w:b w:val="1"/>
          <w:bCs w:val="1"/>
          <w:sz w:val="46"/>
          <w:szCs w:val="46"/>
          <w:rtl w:val="0"/>
          <w:lang w:val="en-US"/>
        </w:rPr>
        <w:t>Less transparency year after year</w:t>
      </w:r>
    </w:p>
    <w:p>
      <w:pPr>
        <w:pStyle w:val="Default"/>
        <w:spacing w:before="0" w:after="360" w:line="240" w:lineRule="auto"/>
        <w:rPr>
          <w:rStyle w:val="None"/>
          <w:rFonts w:ascii="Helvetica" w:cs="Helvetica" w:hAnsi="Helvetica" w:eastAsia="Helvetica"/>
          <w:sz w:val="36"/>
          <w:szCs w:val="36"/>
        </w:rPr>
      </w:pPr>
      <w:r>
        <w:rPr>
          <w:rStyle w:val="None"/>
          <w:rFonts w:ascii="Helvetica" w:hAnsi="Helvetica"/>
          <w:sz w:val="36"/>
          <w:szCs w:val="36"/>
          <w:rtl w:val="0"/>
          <w:lang w:val="en-US"/>
        </w:rPr>
        <w:t>My analysis of government agencies</w:t>
      </w:r>
      <w:r>
        <w:rPr>
          <w:rStyle w:val="None"/>
          <w:rFonts w:ascii="Arial Unicode MS" w:hAnsi="Arial Unicode MS" w:hint="default"/>
          <w:sz w:val="36"/>
          <w:szCs w:val="36"/>
          <w:rtl w:val="0"/>
          <w:lang w:val="en-US"/>
        </w:rPr>
        <w:t xml:space="preserve">’ </w:t>
      </w:r>
      <w:r>
        <w:rPr>
          <w:rStyle w:val="None"/>
          <w:rFonts w:ascii="Helvetica" w:hAnsi="Helvetica"/>
          <w:sz w:val="36"/>
          <w:szCs w:val="36"/>
          <w:rtl w:val="0"/>
          <w:lang w:val="en-US"/>
        </w:rPr>
        <w:t xml:space="preserve">compliance with public records laws through 37,000 federal Freedom of Information Act, or FOIA, requests submitted through the nonprofit </w:t>
      </w:r>
      <w:r>
        <w:rPr>
          <w:rStyle w:val="Hyperlink.3"/>
          <w:rFonts w:ascii="Helvetica" w:cs="Helvetica" w:hAnsi="Helvetica" w:eastAsia="Helvetica"/>
          <w:outline w:val="0"/>
          <w:color w:val="4b4b4e"/>
          <w:sz w:val="36"/>
          <w:szCs w:val="36"/>
          <w:u w:val="single" w:color="4b4b4e"/>
          <w:lang w:val="it-IT"/>
          <w14:textFill>
            <w14:solidFill>
              <w14:srgbClr w14:val="4B4B4E"/>
            </w14:solidFill>
          </w14:textFill>
        </w:rPr>
        <w:fldChar w:fldCharType="begin" w:fldLock="0"/>
      </w:r>
      <w:r>
        <w:rPr>
          <w:rStyle w:val="Hyperlink.3"/>
          <w:rFonts w:ascii="Helvetica" w:cs="Helvetica" w:hAnsi="Helvetica" w:eastAsia="Helvetica"/>
          <w:outline w:val="0"/>
          <w:color w:val="4b4b4e"/>
          <w:sz w:val="36"/>
          <w:szCs w:val="36"/>
          <w:u w:val="single" w:color="4b4b4e"/>
          <w:lang w:val="it-IT"/>
          <w14:textFill>
            <w14:solidFill>
              <w14:srgbClr w14:val="4B4B4E"/>
            </w14:solidFill>
          </w14:textFill>
        </w:rPr>
        <w:instrText xml:space="preserve"> HYPERLINK "https://www.muckrock.com/"</w:instrText>
      </w:r>
      <w:r>
        <w:rPr>
          <w:rStyle w:val="Hyperlink.3"/>
          <w:rFonts w:ascii="Helvetica" w:cs="Helvetica" w:hAnsi="Helvetica" w:eastAsia="Helvetica"/>
          <w:outline w:val="0"/>
          <w:color w:val="4b4b4e"/>
          <w:sz w:val="36"/>
          <w:szCs w:val="36"/>
          <w:u w:val="single" w:color="4b4b4e"/>
          <w:lang w:val="it-IT"/>
          <w14:textFill>
            <w14:solidFill>
              <w14:srgbClr w14:val="4B4B4E"/>
            </w14:solidFill>
          </w14:textFill>
        </w:rPr>
        <w:fldChar w:fldCharType="separate" w:fldLock="0"/>
      </w:r>
      <w:r>
        <w:rPr>
          <w:rStyle w:val="Hyperlink.3"/>
          <w:rFonts w:ascii="Helvetica" w:hAnsi="Helvetica"/>
          <w:outline w:val="0"/>
          <w:color w:val="4b4b4e"/>
          <w:sz w:val="36"/>
          <w:szCs w:val="36"/>
          <w:u w:val="single" w:color="4b4b4e"/>
          <w:rtl w:val="0"/>
          <w:lang w:val="it-IT"/>
          <w14:textFill>
            <w14:solidFill>
              <w14:srgbClr w14:val="4B4B4E"/>
            </w14:solidFill>
          </w14:textFill>
        </w:rPr>
        <w:t>MuckRock.com</w:t>
      </w:r>
      <w:r>
        <w:rPr/>
        <w:fldChar w:fldCharType="end" w:fldLock="0"/>
      </w:r>
      <w:r>
        <w:rPr>
          <w:rStyle w:val="None"/>
          <w:rFonts w:ascii="Helvetica" w:hAnsi="Helvetica"/>
          <w:sz w:val="36"/>
          <w:szCs w:val="36"/>
          <w:rtl w:val="0"/>
          <w:lang w:val="en-US"/>
        </w:rPr>
        <w:t xml:space="preserve"> shows that a decade ago, if you asked the federal government for a public record, you might get it about half the time </w:t>
      </w:r>
      <w:r>
        <w:rPr>
          <w:rStyle w:val="None"/>
          <w:rFonts w:ascii="Helvetica" w:hAnsi="Helvetica" w:hint="default"/>
          <w:sz w:val="36"/>
          <w:szCs w:val="36"/>
          <w:rtl w:val="0"/>
          <w:lang w:val="en-US"/>
        </w:rPr>
        <w:t xml:space="preserve">– </w:t>
      </w:r>
      <w:r>
        <w:rPr>
          <w:rStyle w:val="None"/>
          <w:rFonts w:ascii="Helvetica" w:hAnsi="Helvetica"/>
          <w:sz w:val="36"/>
          <w:szCs w:val="36"/>
          <w:rtl w:val="0"/>
          <w:lang w:val="en-US"/>
        </w:rPr>
        <w:t>which isn</w:t>
      </w:r>
      <w:r>
        <w:rPr>
          <w:rStyle w:val="None"/>
          <w:rFonts w:ascii="Arial Unicode MS" w:hAnsi="Arial Unicode MS" w:hint="default"/>
          <w:sz w:val="36"/>
          <w:szCs w:val="36"/>
          <w:rtl w:val="0"/>
          <w:lang w:val="en-US"/>
        </w:rPr>
        <w:t>’</w:t>
      </w:r>
      <w:r>
        <w:rPr>
          <w:rStyle w:val="None"/>
          <w:rFonts w:ascii="Helvetica" w:hAnsi="Helvetica"/>
          <w:sz w:val="36"/>
          <w:szCs w:val="36"/>
          <w:rtl w:val="0"/>
          <w:lang w:val="en-US"/>
        </w:rPr>
        <w:t>t great. Today, you might get it about 12% of the time, and the trend is steadily downward.</w:t>
      </w:r>
    </w:p>
    <w:p>
      <w:pPr>
        <w:pStyle w:val="Default"/>
        <w:spacing w:before="0" w:after="360" w:line="240" w:lineRule="auto"/>
        <w:rPr>
          <w:rStyle w:val="None"/>
          <w:rFonts w:ascii="Helvetica" w:cs="Helvetica" w:hAnsi="Helvetica" w:eastAsia="Helvetica"/>
          <w:sz w:val="36"/>
          <w:szCs w:val="36"/>
        </w:rPr>
      </w:pPr>
      <w:r>
        <w:rPr>
          <w:rStyle w:val="None"/>
          <w:rFonts w:ascii="Helvetica" w:hAnsi="Helvetica"/>
          <w:sz w:val="36"/>
          <w:szCs w:val="36"/>
          <w:rtl w:val="0"/>
          <w:lang w:val="en-US"/>
        </w:rPr>
        <w:t xml:space="preserve">The trend is similar though less uniform among state and local governments: You might receive what you ask for two-thirds of the time in Idaho or Washington state, but only </w:t>
      </w:r>
      <w:r>
        <w:rPr>
          <w:rStyle w:val="Hyperlink.0"/>
        </w:rPr>
        <w:fldChar w:fldCharType="begin" w:fldLock="0"/>
      </w:r>
      <w:r>
        <w:rPr>
          <w:rStyle w:val="Hyperlink.0"/>
        </w:rPr>
        <w:instrText xml:space="preserve"> HYPERLINK "https://www.documentcloud.org/documents/6182080-Sticks-and-Compliance-Cuillier"</w:instrText>
      </w:r>
      <w:r>
        <w:rPr>
          <w:rStyle w:val="Hyperlink.0"/>
        </w:rPr>
        <w:fldChar w:fldCharType="separate" w:fldLock="0"/>
      </w:r>
      <w:r>
        <w:rPr>
          <w:rStyle w:val="Hyperlink.0"/>
          <w:rtl w:val="0"/>
          <w:lang w:val="en-US"/>
        </w:rPr>
        <w:t>10% of the time in Alabama</w:t>
      </w:r>
      <w:r>
        <w:rPr/>
        <w:fldChar w:fldCharType="end" w:fldLock="0"/>
      </w:r>
      <w:r>
        <w:rPr>
          <w:rStyle w:val="None"/>
          <w:rFonts w:ascii="Helvetica" w:hAnsi="Helvetica"/>
          <w:sz w:val="36"/>
          <w:szCs w:val="36"/>
          <w:rtl w:val="0"/>
          <w:lang w:val="en-US"/>
        </w:rPr>
        <w:t>.</w:t>
      </w:r>
    </w:p>
    <w:p>
      <w:pPr>
        <w:pStyle w:val="Default"/>
        <w:spacing w:before="0" w:after="360" w:line="240" w:lineRule="auto"/>
        <w:rPr>
          <w:rStyle w:val="None"/>
          <w:rFonts w:ascii="Helvetica" w:cs="Helvetica" w:hAnsi="Helvetica" w:eastAsia="Helvetica"/>
          <w:sz w:val="36"/>
          <w:szCs w:val="36"/>
        </w:rPr>
      </w:pPr>
      <w:r>
        <w:rPr>
          <w:rStyle w:val="None"/>
          <w:rFonts w:ascii="Helvetica" w:hAnsi="Helvetica"/>
          <w:sz w:val="36"/>
          <w:szCs w:val="36"/>
          <w:rtl w:val="0"/>
          <w:lang w:val="en-US"/>
        </w:rPr>
        <w:t xml:space="preserve">Every year in mid-March, since 2005, national </w:t>
      </w:r>
      <w:r>
        <w:rPr>
          <w:rStyle w:val="Hyperlink.2"/>
          <w:rFonts w:ascii="Helvetica" w:cs="Helvetica" w:hAnsi="Helvetica" w:eastAsia="Helvetica"/>
          <w:outline w:val="0"/>
          <w:color w:val="4b4b4e"/>
          <w:sz w:val="36"/>
          <w:szCs w:val="36"/>
          <w:u w:val="single" w:color="4b4b4e"/>
          <w:lang w:val="en-US"/>
          <w14:textFill>
            <w14:solidFill>
              <w14:srgbClr w14:val="4B4B4E"/>
            </w14:solidFill>
          </w14:textFill>
        </w:rPr>
        <w:fldChar w:fldCharType="begin" w:fldLock="0"/>
      </w:r>
      <w:r>
        <w:rPr>
          <w:rStyle w:val="Hyperlink.2"/>
          <w:rFonts w:ascii="Helvetica" w:cs="Helvetica" w:hAnsi="Helvetica" w:eastAsia="Helvetica"/>
          <w:outline w:val="0"/>
          <w:color w:val="4b4b4e"/>
          <w:sz w:val="36"/>
          <w:szCs w:val="36"/>
          <w:u w:val="single" w:color="4b4b4e"/>
          <w:lang w:val="en-US"/>
          <w14:textFill>
            <w14:solidFill>
              <w14:srgbClr w14:val="4B4B4E"/>
            </w14:solidFill>
          </w14:textFill>
        </w:rPr>
        <w:instrText xml:space="preserve"> HYPERLINK "https://sunshineweek.org/"</w:instrText>
      </w:r>
      <w:r>
        <w:rPr>
          <w:rStyle w:val="Hyperlink.2"/>
          <w:rFonts w:ascii="Helvetica" w:cs="Helvetica" w:hAnsi="Helvetica" w:eastAsia="Helvetica"/>
          <w:outline w:val="0"/>
          <w:color w:val="4b4b4e"/>
          <w:sz w:val="36"/>
          <w:szCs w:val="36"/>
          <w:u w:val="single" w:color="4b4b4e"/>
          <w:lang w:val="en-US"/>
          <w14:textFill>
            <w14:solidFill>
              <w14:srgbClr w14:val="4B4B4E"/>
            </w14:solidFill>
          </w14:textFill>
        </w:rPr>
        <w:fldChar w:fldCharType="separate" w:fldLock="0"/>
      </w:r>
      <w:r>
        <w:rPr>
          <w:rStyle w:val="Hyperlink.2"/>
          <w:rFonts w:ascii="Helvetica" w:hAnsi="Helvetica"/>
          <w:outline w:val="0"/>
          <w:color w:val="4b4b4e"/>
          <w:sz w:val="36"/>
          <w:szCs w:val="36"/>
          <w:u w:val="single" w:color="4b4b4e"/>
          <w:rtl w:val="0"/>
          <w:lang w:val="en-US"/>
          <w14:textFill>
            <w14:solidFill>
              <w14:srgbClr w14:val="4B4B4E"/>
            </w14:solidFill>
          </w14:textFill>
        </w:rPr>
        <w:t>Sunshine Week</w:t>
      </w:r>
      <w:r>
        <w:rPr/>
        <w:fldChar w:fldCharType="end" w:fldLock="0"/>
      </w:r>
      <w:r>
        <w:rPr>
          <w:rStyle w:val="None"/>
          <w:rFonts w:ascii="Helvetica" w:hAnsi="Helvetica"/>
          <w:sz w:val="36"/>
          <w:szCs w:val="36"/>
          <w:rtl w:val="0"/>
          <w:lang w:val="en-US"/>
        </w:rPr>
        <w:t xml:space="preserve"> has promoted the right of people to acquire public records and attend public meetings. The </w:t>
      </w:r>
      <w:r>
        <w:rPr>
          <w:rStyle w:val="Hyperlink.4"/>
          <w:rFonts w:ascii="Helvetica" w:cs="Helvetica" w:hAnsi="Helvetica" w:eastAsia="Helvetica"/>
          <w:outline w:val="0"/>
          <w:color w:val="4b4b4e"/>
          <w:sz w:val="36"/>
          <w:szCs w:val="36"/>
          <w:u w:val="single" w:color="4b4b4e"/>
          <w:lang w:val="de-DE"/>
          <w14:textFill>
            <w14:solidFill>
              <w14:srgbClr w14:val="4B4B4E"/>
            </w14:solidFill>
          </w14:textFill>
        </w:rPr>
        <w:fldChar w:fldCharType="begin" w:fldLock="0"/>
      </w:r>
      <w:r>
        <w:rPr>
          <w:rStyle w:val="Hyperlink.4"/>
          <w:rFonts w:ascii="Helvetica" w:cs="Helvetica" w:hAnsi="Helvetica" w:eastAsia="Helvetica"/>
          <w:outline w:val="0"/>
          <w:color w:val="4b4b4e"/>
          <w:sz w:val="36"/>
          <w:szCs w:val="36"/>
          <w:u w:val="single" w:color="4b4b4e"/>
          <w:lang w:val="de-DE"/>
          <w14:textFill>
            <w14:solidFill>
              <w14:srgbClr w14:val="4B4B4E"/>
            </w14:solidFill>
          </w14:textFill>
        </w:rPr>
        <w:instrText xml:space="preserve"> HYPERLINK "https://brechner.org/foi/"</w:instrText>
      </w:r>
      <w:r>
        <w:rPr>
          <w:rStyle w:val="Hyperlink.4"/>
          <w:rFonts w:ascii="Helvetica" w:cs="Helvetica" w:hAnsi="Helvetica" w:eastAsia="Helvetica"/>
          <w:outline w:val="0"/>
          <w:color w:val="4b4b4e"/>
          <w:sz w:val="36"/>
          <w:szCs w:val="36"/>
          <w:u w:val="single" w:color="4b4b4e"/>
          <w:lang w:val="de-DE"/>
          <w14:textFill>
            <w14:solidFill>
              <w14:srgbClr w14:val="4B4B4E"/>
            </w14:solidFill>
          </w14:textFill>
        </w:rPr>
        <w:fldChar w:fldCharType="separate" w:fldLock="0"/>
      </w:r>
      <w:r>
        <w:rPr>
          <w:rStyle w:val="Hyperlink.4"/>
          <w:rFonts w:ascii="Helvetica" w:hAnsi="Helvetica"/>
          <w:outline w:val="0"/>
          <w:color w:val="4b4b4e"/>
          <w:sz w:val="36"/>
          <w:szCs w:val="36"/>
          <w:u w:val="single" w:color="4b4b4e"/>
          <w:rtl w:val="0"/>
          <w:lang w:val="de-DE"/>
          <w14:textFill>
            <w14:solidFill>
              <w14:srgbClr w14:val="4B4B4E"/>
            </w14:solidFill>
          </w14:textFill>
        </w:rPr>
        <w:t>Joseph L. Brechner Freedom of Information Project</w:t>
      </w:r>
      <w:r>
        <w:rPr/>
        <w:fldChar w:fldCharType="end" w:fldLock="0"/>
      </w:r>
      <w:r>
        <w:rPr>
          <w:rStyle w:val="None"/>
          <w:rFonts w:ascii="Helvetica" w:hAnsi="Helvetica"/>
          <w:sz w:val="36"/>
          <w:szCs w:val="36"/>
          <w:rtl w:val="0"/>
          <w:lang w:val="en-US"/>
        </w:rPr>
        <w:t xml:space="preserve"> at the University of Florida, where </w:t>
      </w:r>
      <w:r>
        <w:rPr>
          <w:rStyle w:val="Hyperlink.2"/>
          <w:rFonts w:ascii="Helvetica" w:cs="Helvetica" w:hAnsi="Helvetica" w:eastAsia="Helvetica"/>
          <w:outline w:val="0"/>
          <w:color w:val="4b4b4e"/>
          <w:sz w:val="36"/>
          <w:szCs w:val="36"/>
          <w:u w:val="single" w:color="4b4b4e"/>
          <w:lang w:val="en-US"/>
          <w14:textFill>
            <w14:solidFill>
              <w14:srgbClr w14:val="4B4B4E"/>
            </w14:solidFill>
          </w14:textFill>
        </w:rPr>
        <w:fldChar w:fldCharType="begin" w:fldLock="0"/>
      </w:r>
      <w:r>
        <w:rPr>
          <w:rStyle w:val="Hyperlink.2"/>
          <w:rFonts w:ascii="Helvetica" w:cs="Helvetica" w:hAnsi="Helvetica" w:eastAsia="Helvetica"/>
          <w:outline w:val="0"/>
          <w:color w:val="4b4b4e"/>
          <w:sz w:val="36"/>
          <w:szCs w:val="36"/>
          <w:u w:val="single" w:color="4b4b4e"/>
          <w:lang w:val="en-US"/>
          <w14:textFill>
            <w14:solidFill>
              <w14:srgbClr w14:val="4B4B4E"/>
            </w14:solidFill>
          </w14:textFill>
        </w:rPr>
        <w:instrText xml:space="preserve"> HYPERLINK "https://scholar.google.com/citations?user=Nx2xluMAAAAJ&amp;hl=en&amp;oi=ao"</w:instrText>
      </w:r>
      <w:r>
        <w:rPr>
          <w:rStyle w:val="Hyperlink.2"/>
          <w:rFonts w:ascii="Helvetica" w:cs="Helvetica" w:hAnsi="Helvetica" w:eastAsia="Helvetica"/>
          <w:outline w:val="0"/>
          <w:color w:val="4b4b4e"/>
          <w:sz w:val="36"/>
          <w:szCs w:val="36"/>
          <w:u w:val="single" w:color="4b4b4e"/>
          <w:lang w:val="en-US"/>
          <w14:textFill>
            <w14:solidFill>
              <w14:srgbClr w14:val="4B4B4E"/>
            </w14:solidFill>
          </w14:textFill>
        </w:rPr>
        <w:fldChar w:fldCharType="separate" w:fldLock="0"/>
      </w:r>
      <w:r>
        <w:rPr>
          <w:rStyle w:val="Hyperlink.2"/>
          <w:rFonts w:ascii="Helvetica" w:hAnsi="Helvetica"/>
          <w:outline w:val="0"/>
          <w:color w:val="4b4b4e"/>
          <w:sz w:val="36"/>
          <w:szCs w:val="36"/>
          <w:u w:val="single" w:color="4b4b4e"/>
          <w:rtl w:val="0"/>
          <w:lang w:val="en-US"/>
          <w14:textFill>
            <w14:solidFill>
              <w14:srgbClr w14:val="4B4B4E"/>
            </w14:solidFill>
          </w14:textFill>
        </w:rPr>
        <w:t>I am the director</w:t>
      </w:r>
      <w:r>
        <w:rPr/>
        <w:fldChar w:fldCharType="end" w:fldLock="0"/>
      </w:r>
      <w:r>
        <w:rPr>
          <w:rStyle w:val="None"/>
          <w:rFonts w:ascii="Helvetica" w:hAnsi="Helvetica"/>
          <w:sz w:val="36"/>
          <w:szCs w:val="36"/>
          <w:rtl w:val="0"/>
          <w:lang w:val="en-US"/>
        </w:rPr>
        <w:t>, has conducted research and education about access to government information for nearly 50 years.</w:t>
      </w:r>
    </w:p>
    <w:p>
      <w:pPr>
        <w:pStyle w:val="Default"/>
        <w:spacing w:before="0" w:after="360" w:line="240" w:lineRule="auto"/>
        <w:rPr>
          <w:rStyle w:val="None"/>
          <w:rFonts w:ascii="Helvetica" w:cs="Helvetica" w:hAnsi="Helvetica" w:eastAsia="Helvetica"/>
          <w:sz w:val="36"/>
          <w:szCs w:val="36"/>
        </w:rPr>
      </w:pPr>
      <w:r>
        <w:rPr>
          <w:rStyle w:val="None"/>
          <w:rFonts w:ascii="Helvetica" w:hAnsi="Helvetica"/>
          <w:sz w:val="36"/>
          <w:szCs w:val="36"/>
          <w:rtl w:val="0"/>
          <w:lang w:val="en-US"/>
        </w:rPr>
        <w:t>Our research indicates that U.S. government secrecy has never been so prevalent.</w:t>
      </w:r>
    </w:p>
    <w:p>
      <w:pPr>
        <w:pStyle w:val="Default"/>
        <w:spacing w:before="0" w:after="360" w:line="240" w:lineRule="auto"/>
        <w:rPr>
          <w:rStyle w:val="None"/>
          <w:rFonts w:ascii="Helvetica" w:cs="Helvetica" w:hAnsi="Helvetica" w:eastAsia="Helvetica"/>
          <w:sz w:val="36"/>
          <w:szCs w:val="36"/>
        </w:rPr>
      </w:pPr>
      <w:r>
        <w:rPr>
          <w:rStyle w:val="None"/>
          <w:rFonts w:ascii="Helvetica" w:hAnsi="Helvetica"/>
          <w:sz w:val="36"/>
          <w:szCs w:val="36"/>
          <w:rtl w:val="0"/>
          <w:lang w:val="en-US"/>
        </w:rPr>
        <w:t xml:space="preserve">Increasing secrecy </w:t>
      </w:r>
      <w:r>
        <w:rPr>
          <w:rStyle w:val="Hyperlink.2"/>
          <w:rFonts w:ascii="Helvetica" w:cs="Helvetica" w:hAnsi="Helvetica" w:eastAsia="Helvetica"/>
          <w:outline w:val="0"/>
          <w:color w:val="4b4b4e"/>
          <w:sz w:val="36"/>
          <w:szCs w:val="36"/>
          <w:u w:val="single" w:color="4b4b4e"/>
          <w:lang w:val="en-US"/>
          <w14:textFill>
            <w14:solidFill>
              <w14:srgbClr w14:val="4B4B4E"/>
            </w14:solidFill>
          </w14:textFill>
        </w:rPr>
        <w:fldChar w:fldCharType="begin" w:fldLock="0"/>
      </w:r>
      <w:r>
        <w:rPr>
          <w:rStyle w:val="Hyperlink.2"/>
          <w:rFonts w:ascii="Helvetica" w:cs="Helvetica" w:hAnsi="Helvetica" w:eastAsia="Helvetica"/>
          <w:outline w:val="0"/>
          <w:color w:val="4b4b4e"/>
          <w:sz w:val="36"/>
          <w:szCs w:val="36"/>
          <w:u w:val="single" w:color="4b4b4e"/>
          <w:lang w:val="en-US"/>
          <w14:textFill>
            <w14:solidFill>
              <w14:srgbClr w14:val="4B4B4E"/>
            </w14:solidFill>
          </w14:textFill>
        </w:rPr>
        <w:instrText xml:space="preserve"> HYPERLINK "https://doi.org/10.1080/10811680.2021.1856603"</w:instrText>
      </w:r>
      <w:r>
        <w:rPr>
          <w:rStyle w:val="Hyperlink.2"/>
          <w:rFonts w:ascii="Helvetica" w:cs="Helvetica" w:hAnsi="Helvetica" w:eastAsia="Helvetica"/>
          <w:outline w:val="0"/>
          <w:color w:val="4b4b4e"/>
          <w:sz w:val="36"/>
          <w:szCs w:val="36"/>
          <w:u w:val="single" w:color="4b4b4e"/>
          <w:lang w:val="en-US"/>
          <w14:textFill>
            <w14:solidFill>
              <w14:srgbClr w14:val="4B4B4E"/>
            </w14:solidFill>
          </w14:textFill>
        </w:rPr>
        <w:fldChar w:fldCharType="separate" w:fldLock="0"/>
      </w:r>
      <w:r>
        <w:rPr>
          <w:rStyle w:val="Hyperlink.2"/>
          <w:rFonts w:ascii="Helvetica" w:hAnsi="Helvetica"/>
          <w:outline w:val="0"/>
          <w:color w:val="4b4b4e"/>
          <w:sz w:val="36"/>
          <w:szCs w:val="36"/>
          <w:u w:val="single" w:color="4b4b4e"/>
          <w:rtl w:val="0"/>
          <w:lang w:val="en-US"/>
          <w14:textFill>
            <w14:solidFill>
              <w14:srgbClr w14:val="4B4B4E"/>
            </w14:solidFill>
          </w14:textFill>
        </w:rPr>
        <w:t>isn</w:t>
      </w:r>
      <w:r>
        <w:rPr>
          <w:rStyle w:val="None"/>
          <w:rFonts w:ascii="Arial Unicode MS" w:hAnsi="Arial Unicode MS" w:hint="default"/>
          <w:outline w:val="0"/>
          <w:color w:val="4b4b4e"/>
          <w:sz w:val="36"/>
          <w:szCs w:val="36"/>
          <w:u w:val="single" w:color="4b4b4e"/>
          <w:rtl w:val="0"/>
          <w:lang w:val="en-US"/>
          <w14:textFill>
            <w14:solidFill>
              <w14:srgbClr w14:val="4B4B4E"/>
            </w14:solidFill>
          </w14:textFill>
        </w:rPr>
        <w:t>’</w:t>
      </w:r>
      <w:r>
        <w:rPr>
          <w:rStyle w:val="Hyperlink.2"/>
          <w:rFonts w:ascii="Helvetica" w:hAnsi="Helvetica"/>
          <w:outline w:val="0"/>
          <w:color w:val="4b4b4e"/>
          <w:sz w:val="36"/>
          <w:szCs w:val="36"/>
          <w:u w:val="single" w:color="4b4b4e"/>
          <w:rtl w:val="0"/>
          <w:lang w:val="en-US"/>
          <w14:textFill>
            <w14:solidFill>
              <w14:srgbClr w14:val="4B4B4E"/>
            </w14:solidFill>
          </w14:textFill>
        </w:rPr>
        <w:t>t tied to any particular president</w:t>
      </w:r>
      <w:r>
        <w:rPr/>
        <w:fldChar w:fldCharType="end" w:fldLock="0"/>
      </w:r>
      <w:r>
        <w:rPr>
          <w:rStyle w:val="None"/>
          <w:rFonts w:ascii="Helvetica" w:hAnsi="Helvetica"/>
          <w:sz w:val="36"/>
          <w:szCs w:val="36"/>
          <w:rtl w:val="0"/>
          <w:lang w:val="en-US"/>
        </w:rPr>
        <w:t xml:space="preserve"> or regime. The administration of President Barack Obama, who declared on his first day of office his intent to be the </w:t>
      </w:r>
      <w:r>
        <w:rPr>
          <w:rStyle w:val="Hyperlink.2"/>
          <w:rFonts w:ascii="Helvetica" w:cs="Helvetica" w:hAnsi="Helvetica" w:eastAsia="Helvetica"/>
          <w:outline w:val="0"/>
          <w:color w:val="4b4b4e"/>
          <w:sz w:val="36"/>
          <w:szCs w:val="36"/>
          <w:u w:val="single" w:color="4b4b4e"/>
          <w:lang w:val="en-US"/>
          <w14:textFill>
            <w14:solidFill>
              <w14:srgbClr w14:val="4B4B4E"/>
            </w14:solidFill>
          </w14:textFill>
        </w:rPr>
        <w:fldChar w:fldCharType="begin" w:fldLock="0"/>
      </w:r>
      <w:r>
        <w:rPr>
          <w:rStyle w:val="Hyperlink.2"/>
          <w:rFonts w:ascii="Helvetica" w:cs="Helvetica" w:hAnsi="Helvetica" w:eastAsia="Helvetica"/>
          <w:outline w:val="0"/>
          <w:color w:val="4b4b4e"/>
          <w:sz w:val="36"/>
          <w:szCs w:val="36"/>
          <w:u w:val="single" w:color="4b4b4e"/>
          <w:lang w:val="en-US"/>
          <w14:textFill>
            <w14:solidFill>
              <w14:srgbClr w14:val="4B4B4E"/>
            </w14:solidFill>
          </w14:textFill>
        </w:rPr>
        <w:instrText xml:space="preserve"> HYPERLINK "https://www.archives.gov/files/cui/documents/2009-WH-memo-on-transparency-and-open-government.pdf"</w:instrText>
      </w:r>
      <w:r>
        <w:rPr>
          <w:rStyle w:val="Hyperlink.2"/>
          <w:rFonts w:ascii="Helvetica" w:cs="Helvetica" w:hAnsi="Helvetica" w:eastAsia="Helvetica"/>
          <w:outline w:val="0"/>
          <w:color w:val="4b4b4e"/>
          <w:sz w:val="36"/>
          <w:szCs w:val="36"/>
          <w:u w:val="single" w:color="4b4b4e"/>
          <w:lang w:val="en-US"/>
          <w14:textFill>
            <w14:solidFill>
              <w14:srgbClr w14:val="4B4B4E"/>
            </w14:solidFill>
          </w14:textFill>
        </w:rPr>
        <w:fldChar w:fldCharType="separate" w:fldLock="0"/>
      </w:r>
      <w:r>
        <w:rPr>
          <w:rStyle w:val="Hyperlink.2"/>
          <w:rFonts w:ascii="Helvetica" w:hAnsi="Helvetica"/>
          <w:outline w:val="0"/>
          <w:color w:val="4b4b4e"/>
          <w:sz w:val="36"/>
          <w:szCs w:val="36"/>
          <w:u w:val="single" w:color="4b4b4e"/>
          <w:rtl w:val="0"/>
          <w:lang w:val="en-US"/>
          <w14:textFill>
            <w14:solidFill>
              <w14:srgbClr w14:val="4B4B4E"/>
            </w14:solidFill>
          </w14:textFill>
        </w:rPr>
        <w:t>most transparent president in history</w:t>
      </w:r>
      <w:r>
        <w:rPr/>
        <w:fldChar w:fldCharType="end" w:fldLock="0"/>
      </w:r>
      <w:r>
        <w:rPr>
          <w:rStyle w:val="None"/>
          <w:rFonts w:ascii="Helvetica" w:hAnsi="Helvetica"/>
          <w:sz w:val="36"/>
          <w:szCs w:val="36"/>
          <w:rtl w:val="0"/>
          <w:lang w:val="en-US"/>
        </w:rPr>
        <w:t xml:space="preserve">, was </w:t>
      </w:r>
      <w:r>
        <w:rPr>
          <w:rStyle w:val="Hyperlink.2"/>
          <w:rFonts w:ascii="Helvetica" w:cs="Helvetica" w:hAnsi="Helvetica" w:eastAsia="Helvetica"/>
          <w:outline w:val="0"/>
          <w:color w:val="4b4b4e"/>
          <w:sz w:val="36"/>
          <w:szCs w:val="36"/>
          <w:u w:val="single" w:color="4b4b4e"/>
          <w:lang w:val="en-US"/>
          <w14:textFill>
            <w14:solidFill>
              <w14:srgbClr w14:val="4B4B4E"/>
            </w14:solidFill>
          </w14:textFill>
        </w:rPr>
        <w:fldChar w:fldCharType="begin" w:fldLock="0"/>
      </w:r>
      <w:r>
        <w:rPr>
          <w:rStyle w:val="Hyperlink.2"/>
          <w:rFonts w:ascii="Helvetica" w:cs="Helvetica" w:hAnsi="Helvetica" w:eastAsia="Helvetica"/>
          <w:outline w:val="0"/>
          <w:color w:val="4b4b4e"/>
          <w:sz w:val="36"/>
          <w:szCs w:val="36"/>
          <w:u w:val="single" w:color="4b4b4e"/>
          <w:lang w:val="en-US"/>
          <w14:textFill>
            <w14:solidFill>
              <w14:srgbClr w14:val="4B4B4E"/>
            </w14:solidFill>
          </w14:textFill>
        </w:rPr>
        <w:instrText xml:space="preserve"> HYPERLINK "https://doi.org/10.1016/j.giq.2016.05.001"</w:instrText>
      </w:r>
      <w:r>
        <w:rPr>
          <w:rStyle w:val="Hyperlink.2"/>
          <w:rFonts w:ascii="Helvetica" w:cs="Helvetica" w:hAnsi="Helvetica" w:eastAsia="Helvetica"/>
          <w:outline w:val="0"/>
          <w:color w:val="4b4b4e"/>
          <w:sz w:val="36"/>
          <w:szCs w:val="36"/>
          <w:u w:val="single" w:color="4b4b4e"/>
          <w:lang w:val="en-US"/>
          <w14:textFill>
            <w14:solidFill>
              <w14:srgbClr w14:val="4B4B4E"/>
            </w14:solidFill>
          </w14:textFill>
        </w:rPr>
        <w:fldChar w:fldCharType="separate" w:fldLock="0"/>
      </w:r>
      <w:r>
        <w:rPr>
          <w:rStyle w:val="Hyperlink.2"/>
          <w:rFonts w:ascii="Helvetica" w:hAnsi="Helvetica"/>
          <w:outline w:val="0"/>
          <w:color w:val="4b4b4e"/>
          <w:sz w:val="36"/>
          <w:szCs w:val="36"/>
          <w:u w:val="single" w:color="4b4b4e"/>
          <w:rtl w:val="0"/>
          <w:lang w:val="en-US"/>
          <w14:textFill>
            <w14:solidFill>
              <w14:srgbClr w14:val="4B4B4E"/>
            </w14:solidFill>
          </w14:textFill>
        </w:rPr>
        <w:t>slower to respond and less likely to release information</w:t>
      </w:r>
      <w:r>
        <w:rPr/>
        <w:fldChar w:fldCharType="end" w:fldLock="0"/>
      </w:r>
      <w:r>
        <w:rPr>
          <w:rStyle w:val="None"/>
          <w:rFonts w:ascii="Helvetica" w:hAnsi="Helvetica"/>
          <w:sz w:val="36"/>
          <w:szCs w:val="36"/>
          <w:rtl w:val="0"/>
          <w:lang w:val="en-US"/>
        </w:rPr>
        <w:t xml:space="preserve"> than George W. Bush</w:t>
      </w:r>
      <w:r>
        <w:rPr>
          <w:rStyle w:val="None"/>
          <w:rFonts w:ascii="Arial Unicode MS" w:hAnsi="Arial Unicode MS" w:hint="default"/>
          <w:sz w:val="36"/>
          <w:szCs w:val="36"/>
          <w:rtl w:val="0"/>
          <w:lang w:val="en-US"/>
        </w:rPr>
        <w:t>’</w:t>
      </w:r>
      <w:r>
        <w:rPr>
          <w:rStyle w:val="None"/>
          <w:rFonts w:ascii="Helvetica" w:hAnsi="Helvetica"/>
          <w:sz w:val="36"/>
          <w:szCs w:val="36"/>
          <w:rtl w:val="0"/>
          <w:lang w:val="pt-PT"/>
        </w:rPr>
        <w:t>s administration.</w:t>
      </w:r>
    </w:p>
    <w:p>
      <w:pPr>
        <w:pStyle w:val="Default"/>
        <w:spacing w:before="0" w:after="360" w:line="240" w:lineRule="auto"/>
        <w:rPr>
          <w:rStyle w:val="None"/>
          <w:rFonts w:ascii="Helvetica" w:cs="Helvetica" w:hAnsi="Helvetica" w:eastAsia="Helvetica"/>
          <w:sz w:val="36"/>
          <w:szCs w:val="36"/>
        </w:rPr>
      </w:pPr>
      <w:r>
        <w:rPr>
          <w:rStyle w:val="None"/>
          <w:rFonts w:ascii="Helvetica" w:hAnsi="Helvetica"/>
          <w:sz w:val="36"/>
          <w:szCs w:val="36"/>
          <w:rtl w:val="0"/>
          <w:lang w:val="en-US"/>
        </w:rPr>
        <w:t>President Donald Trump</w:t>
      </w:r>
      <w:r>
        <w:rPr>
          <w:rStyle w:val="None"/>
          <w:rFonts w:ascii="Arial Unicode MS" w:hAnsi="Arial Unicode MS" w:hint="default"/>
          <w:sz w:val="36"/>
          <w:szCs w:val="36"/>
          <w:rtl w:val="0"/>
          <w:lang w:val="en-US"/>
        </w:rPr>
        <w:t>’</w:t>
      </w:r>
      <w:r>
        <w:rPr>
          <w:rStyle w:val="None"/>
          <w:rFonts w:ascii="Helvetica" w:hAnsi="Helvetica"/>
          <w:sz w:val="36"/>
          <w:szCs w:val="36"/>
          <w:rtl w:val="0"/>
          <w:lang w:val="en-US"/>
        </w:rPr>
        <w:t xml:space="preserve">s administration was </w:t>
      </w:r>
      <w:r>
        <w:rPr>
          <w:rStyle w:val="Hyperlink.0"/>
        </w:rPr>
        <w:fldChar w:fldCharType="begin" w:fldLock="0"/>
      </w:r>
      <w:r>
        <w:rPr>
          <w:rStyle w:val="Hyperlink.0"/>
        </w:rPr>
        <w:instrText xml:space="preserve"> HYPERLINK "https://doi.org/10.1016/j.giq.2019.101443"</w:instrText>
      </w:r>
      <w:r>
        <w:rPr>
          <w:rStyle w:val="Hyperlink.0"/>
        </w:rPr>
        <w:fldChar w:fldCharType="separate" w:fldLock="0"/>
      </w:r>
      <w:r>
        <w:rPr>
          <w:rStyle w:val="Hyperlink.0"/>
          <w:rtl w:val="0"/>
          <w:lang w:val="en-US"/>
        </w:rPr>
        <w:t>more secretive than Obama</w:t>
      </w:r>
      <w:r>
        <w:rPr>
          <w:rStyle w:val="None"/>
          <w:rFonts w:ascii="Arial Unicode MS" w:hAnsi="Arial Unicode MS" w:hint="default"/>
          <w:outline w:val="0"/>
          <w:color w:val="4b4b4e"/>
          <w:sz w:val="36"/>
          <w:szCs w:val="36"/>
          <w:u w:val="single" w:color="4b4b4e"/>
          <w:rtl w:val="0"/>
          <w:lang w:val="en-US"/>
          <w14:textFill>
            <w14:solidFill>
              <w14:srgbClr w14:val="4B4B4E"/>
            </w14:solidFill>
          </w14:textFill>
        </w:rPr>
        <w:t>’</w:t>
      </w:r>
      <w:r>
        <w:rPr>
          <w:rStyle w:val="Hyperlink.0"/>
          <w:rtl w:val="0"/>
          <w:lang w:val="en-US"/>
        </w:rPr>
        <w:t>s</w:t>
      </w:r>
      <w:r>
        <w:rPr/>
        <w:fldChar w:fldCharType="end" w:fldLock="0"/>
      </w:r>
      <w:r>
        <w:rPr>
          <w:rStyle w:val="None"/>
          <w:rFonts w:ascii="Helvetica" w:hAnsi="Helvetica"/>
          <w:sz w:val="36"/>
          <w:szCs w:val="36"/>
          <w:rtl w:val="0"/>
          <w:lang w:val="en-US"/>
        </w:rPr>
        <w:t>, and transparency continues to slide under the Biden administration.</w:t>
      </w:r>
    </w:p>
    <w:p>
      <w:pPr>
        <w:pStyle w:val="Default"/>
        <w:spacing w:before="0" w:after="240" w:line="240" w:lineRule="auto"/>
        <w:rPr>
          <w:rStyle w:val="None"/>
          <w:rFonts w:ascii="Helvetica" w:cs="Helvetica" w:hAnsi="Helvetica" w:eastAsia="Helvetica"/>
          <w:b w:val="1"/>
          <w:bCs w:val="1"/>
          <w:sz w:val="46"/>
          <w:szCs w:val="46"/>
        </w:rPr>
      </w:pPr>
      <w:r>
        <w:rPr>
          <w:rStyle w:val="None"/>
          <w:rFonts w:ascii="Helvetica" w:hAnsi="Helvetica"/>
          <w:b w:val="1"/>
          <w:bCs w:val="1"/>
          <w:sz w:val="46"/>
          <w:szCs w:val="46"/>
          <w:rtl w:val="0"/>
          <w:lang w:val="en-US"/>
        </w:rPr>
        <w:t>Data tells a piece of the story</w:t>
      </w:r>
    </w:p>
    <w:p>
      <w:pPr>
        <w:pStyle w:val="Default"/>
        <w:spacing w:before="0" w:after="360" w:line="240" w:lineRule="auto"/>
        <w:rPr>
          <w:rStyle w:val="None"/>
          <w:rFonts w:ascii="Helvetica" w:cs="Helvetica" w:hAnsi="Helvetica" w:eastAsia="Helvetica"/>
          <w:sz w:val="36"/>
          <w:szCs w:val="36"/>
        </w:rPr>
      </w:pPr>
      <w:r>
        <w:rPr>
          <w:rStyle w:val="None"/>
          <w:rFonts w:ascii="Helvetica" w:hAnsi="Helvetica"/>
          <w:sz w:val="36"/>
          <w:szCs w:val="36"/>
          <w:rtl w:val="0"/>
          <w:lang w:val="en-US"/>
        </w:rPr>
        <w:t xml:space="preserve">According to </w:t>
      </w:r>
      <w:r>
        <w:rPr>
          <w:rStyle w:val="Hyperlink.0"/>
        </w:rPr>
        <w:fldChar w:fldCharType="begin" w:fldLock="0"/>
      </w:r>
      <w:r>
        <w:rPr>
          <w:rStyle w:val="Hyperlink.0"/>
        </w:rPr>
        <w:instrText xml:space="preserve"> HYPERLINK "https://www.justice.gov/oip/reports-1"</w:instrText>
      </w:r>
      <w:r>
        <w:rPr>
          <w:rStyle w:val="Hyperlink.0"/>
        </w:rPr>
        <w:fldChar w:fldCharType="separate" w:fldLock="0"/>
      </w:r>
      <w:r>
        <w:rPr>
          <w:rStyle w:val="Hyperlink.0"/>
          <w:rtl w:val="0"/>
          <w:lang w:val="en-US"/>
        </w:rPr>
        <w:t>annual data collected</w:t>
      </w:r>
      <w:r>
        <w:rPr/>
        <w:fldChar w:fldCharType="end" w:fldLock="0"/>
      </w:r>
      <w:r>
        <w:rPr>
          <w:rStyle w:val="None"/>
          <w:rFonts w:ascii="Helvetica" w:hAnsi="Helvetica"/>
          <w:sz w:val="36"/>
          <w:szCs w:val="36"/>
          <w:rtl w:val="0"/>
          <w:lang w:val="en-US"/>
        </w:rPr>
        <w:t xml:space="preserve"> by the U.S. Department of Justice, federal agencies have become more secretive over the past decade:</w:t>
      </w:r>
    </w:p>
    <w:p>
      <w:pPr>
        <w:pStyle w:val="Default"/>
        <w:numPr>
          <w:ilvl w:val="0"/>
          <w:numId w:val="2"/>
        </w:numPr>
        <w:bidi w:val="0"/>
        <w:spacing w:before="0" w:after="360" w:line="240" w:lineRule="auto"/>
        <w:ind w:right="0"/>
        <w:jc w:val="left"/>
        <w:rPr>
          <w:rFonts w:ascii="Helvetica" w:hAnsi="Helvetica"/>
          <w:sz w:val="36"/>
          <w:szCs w:val="36"/>
          <w:rtl w:val="0"/>
          <w:lang w:val="en-US"/>
        </w:rPr>
      </w:pPr>
      <w:r>
        <w:rPr>
          <w:rStyle w:val="None"/>
          <w:rFonts w:ascii="Helvetica" w:hAnsi="Helvetica"/>
          <w:sz w:val="36"/>
          <w:szCs w:val="36"/>
          <w:rtl w:val="0"/>
          <w:lang w:val="en-US"/>
        </w:rPr>
        <w:t>The prevalence of people getting what they asked for through FOIA requests declined from 38% of the time in 2010 to 17% in 2022.</w:t>
      </w:r>
    </w:p>
    <w:p>
      <w:pPr>
        <w:pStyle w:val="Default"/>
        <w:numPr>
          <w:ilvl w:val="0"/>
          <w:numId w:val="2"/>
        </w:numPr>
        <w:bidi w:val="0"/>
        <w:spacing w:before="0" w:after="360" w:line="240" w:lineRule="auto"/>
        <w:ind w:right="0"/>
        <w:jc w:val="left"/>
        <w:rPr>
          <w:rFonts w:ascii="Helvetica" w:hAnsi="Helvetica"/>
          <w:sz w:val="36"/>
          <w:szCs w:val="36"/>
          <w:rtl w:val="0"/>
          <w:lang w:val="en-US"/>
        </w:rPr>
      </w:pPr>
      <w:r>
        <w:rPr>
          <w:rStyle w:val="None"/>
          <w:rFonts w:ascii="Helvetica" w:hAnsi="Helvetica"/>
          <w:sz w:val="36"/>
          <w:szCs w:val="36"/>
          <w:rtl w:val="0"/>
          <w:lang w:val="en-US"/>
        </w:rPr>
        <w:t>In 2010, about 13% of the time, federal agencies would reply to FOIA requests by saying they couldn</w:t>
      </w:r>
      <w:r>
        <w:rPr>
          <w:rStyle w:val="None"/>
          <w:rFonts w:ascii="Arial Unicode MS" w:hAnsi="Arial Unicode MS" w:hint="default"/>
          <w:sz w:val="36"/>
          <w:szCs w:val="36"/>
          <w:rtl w:val="0"/>
          <w:lang w:val="en-US"/>
        </w:rPr>
        <w:t>’</w:t>
      </w:r>
      <w:r>
        <w:rPr>
          <w:rStyle w:val="None"/>
          <w:rFonts w:ascii="Helvetica" w:hAnsi="Helvetica"/>
          <w:sz w:val="36"/>
          <w:szCs w:val="36"/>
          <w:rtl w:val="0"/>
          <w:lang w:val="en-US"/>
        </w:rPr>
        <w:t xml:space="preserve">t find records pertaining to the request. By 2022, the rate of that type of response had increased to 21%, which officials often attributed to </w:t>
      </w:r>
      <w:r>
        <w:rPr>
          <w:rStyle w:val="Hyperlink.5"/>
          <w:rFonts w:ascii="Helvetica" w:cs="Helvetica" w:hAnsi="Helvetica" w:eastAsia="Helvetica"/>
          <w:sz w:val="36"/>
          <w:szCs w:val="36"/>
        </w:rPr>
        <w:fldChar w:fldCharType="begin" w:fldLock="0"/>
      </w:r>
      <w:r>
        <w:rPr>
          <w:rStyle w:val="Hyperlink.5"/>
          <w:rFonts w:ascii="Helvetica" w:cs="Helvetica" w:hAnsi="Helvetica" w:eastAsia="Helvetica"/>
          <w:sz w:val="36"/>
          <w:szCs w:val="36"/>
        </w:rPr>
        <w:instrText xml:space="preserve"> HYPERLINK "https://www.gao.gov/products/gao-22-105040"</w:instrText>
      </w:r>
      <w:r>
        <w:rPr>
          <w:rStyle w:val="Hyperlink.5"/>
          <w:rFonts w:ascii="Helvetica" w:cs="Helvetica" w:hAnsi="Helvetica" w:eastAsia="Helvetica"/>
          <w:sz w:val="36"/>
          <w:szCs w:val="36"/>
        </w:rPr>
        <w:fldChar w:fldCharType="separate" w:fldLock="0"/>
      </w:r>
      <w:r>
        <w:rPr>
          <w:rStyle w:val="Hyperlink.5"/>
          <w:rFonts w:ascii="Helvetica" w:hAnsi="Helvetica"/>
          <w:sz w:val="36"/>
          <w:szCs w:val="36"/>
          <w:rtl w:val="0"/>
          <w:lang w:val="en-US"/>
        </w:rPr>
        <w:t>outdated record management systems</w:t>
      </w:r>
      <w:r>
        <w:rPr>
          <w:rFonts w:ascii="Helvetica" w:cs="Helvetica" w:hAnsi="Helvetica" w:eastAsia="Helvetica"/>
          <w:sz w:val="36"/>
          <w:szCs w:val="36"/>
        </w:rPr>
        <w:fldChar w:fldCharType="end" w:fldLock="0"/>
      </w:r>
      <w:r>
        <w:rPr>
          <w:rStyle w:val="None"/>
          <w:rFonts w:ascii="Helvetica" w:hAnsi="Helvetica"/>
          <w:sz w:val="36"/>
          <w:szCs w:val="36"/>
          <w:rtl w:val="0"/>
          <w:lang w:val="en-US"/>
        </w:rPr>
        <w:t xml:space="preserve"> incapable of keeping up with the massive amounts of electronic records, particularly emails.</w:t>
      </w:r>
    </w:p>
    <w:p>
      <w:pPr>
        <w:pStyle w:val="Default"/>
        <w:numPr>
          <w:ilvl w:val="0"/>
          <w:numId w:val="2"/>
        </w:numPr>
        <w:bidi w:val="0"/>
        <w:spacing w:before="0" w:after="360" w:line="240" w:lineRule="auto"/>
        <w:ind w:right="0"/>
        <w:jc w:val="left"/>
        <w:rPr>
          <w:rFonts w:ascii="Helvetica" w:hAnsi="Helvetica"/>
          <w:sz w:val="36"/>
          <w:szCs w:val="36"/>
          <w:rtl w:val="0"/>
          <w:lang w:val="en-US"/>
        </w:rPr>
      </w:pPr>
      <w:r>
        <w:rPr>
          <w:rStyle w:val="None"/>
          <w:rFonts w:ascii="Helvetica" w:hAnsi="Helvetica"/>
          <w:sz w:val="36"/>
          <w:szCs w:val="36"/>
          <w:rtl w:val="0"/>
          <w:lang w:val="en-US"/>
        </w:rPr>
        <w:t xml:space="preserve">Backlogs, where requests languish beyond the 20-day legal requirement for completion, have nearly doubled since 2010, </w:t>
      </w:r>
      <w:r>
        <w:rPr>
          <w:rStyle w:val="Hyperlink.5"/>
          <w:rFonts w:ascii="Helvetica" w:cs="Helvetica" w:hAnsi="Helvetica" w:eastAsia="Helvetica"/>
          <w:sz w:val="36"/>
          <w:szCs w:val="36"/>
        </w:rPr>
        <w:fldChar w:fldCharType="begin" w:fldLock="0"/>
      </w:r>
      <w:r>
        <w:rPr>
          <w:rStyle w:val="Hyperlink.5"/>
          <w:rFonts w:ascii="Helvetica" w:cs="Helvetica" w:hAnsi="Helvetica" w:eastAsia="Helvetica"/>
          <w:sz w:val="36"/>
          <w:szCs w:val="36"/>
        </w:rPr>
        <w:instrText xml:space="preserve"> HYPERLINK "https://www.justice.gov/oip/reports-1"</w:instrText>
      </w:r>
      <w:r>
        <w:rPr>
          <w:rStyle w:val="Hyperlink.5"/>
          <w:rFonts w:ascii="Helvetica" w:cs="Helvetica" w:hAnsi="Helvetica" w:eastAsia="Helvetica"/>
          <w:sz w:val="36"/>
          <w:szCs w:val="36"/>
        </w:rPr>
        <w:fldChar w:fldCharType="separate" w:fldLock="0"/>
      </w:r>
      <w:r>
        <w:rPr>
          <w:rStyle w:val="Hyperlink.5"/>
          <w:rFonts w:ascii="Helvetica" w:hAnsi="Helvetica"/>
          <w:sz w:val="36"/>
          <w:szCs w:val="36"/>
          <w:rtl w:val="0"/>
          <w:lang w:val="en-US"/>
        </w:rPr>
        <w:t>from 12% of total requests to 22%</w:t>
      </w:r>
      <w:r>
        <w:rPr>
          <w:rFonts w:ascii="Helvetica" w:cs="Helvetica" w:hAnsi="Helvetica" w:eastAsia="Helvetica"/>
          <w:sz w:val="36"/>
          <w:szCs w:val="36"/>
        </w:rPr>
        <w:fldChar w:fldCharType="end" w:fldLock="0"/>
      </w:r>
      <w:r>
        <w:rPr>
          <w:rStyle w:val="None"/>
          <w:rFonts w:ascii="Helvetica" w:hAnsi="Helvetica"/>
          <w:sz w:val="36"/>
          <w:szCs w:val="36"/>
          <w:rtl w:val="0"/>
          <w:lang w:val="en-US"/>
        </w:rPr>
        <w:t>. The average number of days it takes to process simple requests, which require little staff time and a smaller volume of records, has doubled since 2014, from 21 days to 41 days, according to Justice Department reports.</w:t>
      </w:r>
    </w:p>
    <w:p>
      <w:pPr>
        <w:pStyle w:val="Default"/>
        <w:numPr>
          <w:ilvl w:val="0"/>
          <w:numId w:val="2"/>
        </w:numPr>
        <w:bidi w:val="0"/>
        <w:spacing w:before="0" w:after="360" w:line="240" w:lineRule="auto"/>
        <w:ind w:right="0"/>
        <w:jc w:val="left"/>
        <w:rPr>
          <w:rFonts w:ascii="Helvetica" w:hAnsi="Helvetica"/>
          <w:sz w:val="36"/>
          <w:szCs w:val="36"/>
          <w:rtl w:val="0"/>
          <w:lang w:val="en-US"/>
        </w:rPr>
      </w:pPr>
      <w:r>
        <w:rPr>
          <w:rStyle w:val="None"/>
          <w:rFonts w:ascii="Helvetica" w:hAnsi="Helvetica"/>
          <w:sz w:val="36"/>
          <w:szCs w:val="36"/>
          <w:rtl w:val="0"/>
          <w:lang w:val="en-US"/>
        </w:rPr>
        <w:t xml:space="preserve">While some secrecy is necessary to protect national security, the Government Accountability Office reported that the use of FOIA Exemption (b)(3), which allows federal agencies to deny records if another law makes the information secret, has </w:t>
      </w:r>
      <w:r>
        <w:rPr>
          <w:rStyle w:val="Hyperlink.5"/>
          <w:rFonts w:ascii="Helvetica" w:cs="Helvetica" w:hAnsi="Helvetica" w:eastAsia="Helvetica"/>
          <w:sz w:val="36"/>
          <w:szCs w:val="36"/>
        </w:rPr>
        <w:fldChar w:fldCharType="begin" w:fldLock="0"/>
      </w:r>
      <w:r>
        <w:rPr>
          <w:rStyle w:val="Hyperlink.5"/>
          <w:rFonts w:ascii="Helvetica" w:cs="Helvetica" w:hAnsi="Helvetica" w:eastAsia="Helvetica"/>
          <w:sz w:val="36"/>
          <w:szCs w:val="36"/>
        </w:rPr>
        <w:instrText xml:space="preserve"> HYPERLINK "https://www.gao.gov/products/gao-21-148"</w:instrText>
      </w:r>
      <w:r>
        <w:rPr>
          <w:rStyle w:val="Hyperlink.5"/>
          <w:rFonts w:ascii="Helvetica" w:cs="Helvetica" w:hAnsi="Helvetica" w:eastAsia="Helvetica"/>
          <w:sz w:val="36"/>
          <w:szCs w:val="36"/>
        </w:rPr>
        <w:fldChar w:fldCharType="separate" w:fldLock="0"/>
      </w:r>
      <w:r>
        <w:rPr>
          <w:rStyle w:val="Hyperlink.5"/>
          <w:rFonts w:ascii="Helvetica" w:hAnsi="Helvetica"/>
          <w:sz w:val="36"/>
          <w:szCs w:val="36"/>
          <w:rtl w:val="0"/>
          <w:lang w:val="en-US"/>
        </w:rPr>
        <w:t>more than doubled</w:t>
      </w:r>
      <w:r>
        <w:rPr>
          <w:rFonts w:ascii="Helvetica" w:cs="Helvetica" w:hAnsi="Helvetica" w:eastAsia="Helvetica"/>
          <w:sz w:val="36"/>
          <w:szCs w:val="36"/>
        </w:rPr>
        <w:fldChar w:fldCharType="end" w:fldLock="0"/>
      </w:r>
      <w:r>
        <w:rPr>
          <w:rStyle w:val="None"/>
          <w:rFonts w:ascii="Helvetica" w:hAnsi="Helvetica"/>
          <w:sz w:val="36"/>
          <w:szCs w:val="36"/>
          <w:rtl w:val="0"/>
          <w:lang w:val="en-US"/>
        </w:rPr>
        <w:t xml:space="preserve"> during the past decade, even though the number of requests only increased by a third. That includes denying people</w:t>
      </w:r>
      <w:r>
        <w:rPr>
          <w:rStyle w:val="None"/>
          <w:rFonts w:ascii="Arial Unicode MS" w:hAnsi="Arial Unicode MS" w:hint="default"/>
          <w:sz w:val="36"/>
          <w:szCs w:val="36"/>
          <w:rtl w:val="0"/>
          <w:lang w:val="en-US"/>
        </w:rPr>
        <w:t>’</w:t>
      </w:r>
      <w:r>
        <w:rPr>
          <w:rStyle w:val="None"/>
          <w:rFonts w:ascii="Helvetica" w:hAnsi="Helvetica"/>
          <w:sz w:val="36"/>
          <w:szCs w:val="36"/>
          <w:rtl w:val="0"/>
          <w:lang w:val="en-US"/>
        </w:rPr>
        <w:t>s requests about properly withheld intelligence information. But it also includes refusing to release information on topics of great public interest, such as defective consumer products and employment discrimination cases.</w:t>
      </w:r>
    </w:p>
    <w:p>
      <w:pPr>
        <w:pStyle w:val="Default"/>
        <w:spacing w:before="0" w:after="360" w:line="240" w:lineRule="auto"/>
        <w:rPr>
          <w:rStyle w:val="None"/>
          <w:rFonts w:ascii="Helvetica" w:cs="Helvetica" w:hAnsi="Helvetica" w:eastAsia="Helvetica"/>
          <w:sz w:val="36"/>
          <w:szCs w:val="36"/>
        </w:rPr>
      </w:pPr>
      <w:r>
        <w:rPr>
          <w:rStyle w:val="None"/>
          <w:rFonts w:ascii="Helvetica" w:hAnsi="Helvetica"/>
          <w:sz w:val="36"/>
          <w:szCs w:val="36"/>
          <w:rtl w:val="0"/>
          <w:lang w:val="en-US"/>
        </w:rPr>
        <w:t xml:space="preserve">Even if agencies grant requests, they present other obstacles. A.Jay Wagner of Marquette University and I surveyed 330 people who requested records in the U.S., finding that </w:t>
      </w:r>
      <w:r>
        <w:rPr>
          <w:rStyle w:val="Hyperlink.0"/>
        </w:rPr>
        <w:fldChar w:fldCharType="begin" w:fldLock="0"/>
      </w:r>
      <w:r>
        <w:rPr>
          <w:rStyle w:val="Hyperlink.0"/>
        </w:rPr>
        <w:instrText xml:space="preserve"> HYPERLINK "https://doi.org/10.1016/j.giq.2023.101879"</w:instrText>
      </w:r>
      <w:r>
        <w:rPr>
          <w:rStyle w:val="Hyperlink.0"/>
        </w:rPr>
        <w:fldChar w:fldCharType="separate" w:fldLock="0"/>
      </w:r>
      <w:r>
        <w:rPr>
          <w:rStyle w:val="Hyperlink.0"/>
          <w:rtl w:val="0"/>
          <w:lang w:val="en-US"/>
        </w:rPr>
        <w:t>high fees to copy documents discourage people</w:t>
      </w:r>
      <w:r>
        <w:rPr/>
        <w:fldChar w:fldCharType="end" w:fldLock="0"/>
      </w:r>
      <w:r>
        <w:rPr>
          <w:rStyle w:val="None"/>
          <w:rFonts w:ascii="Helvetica" w:hAnsi="Helvetica"/>
          <w:sz w:val="36"/>
          <w:szCs w:val="36"/>
          <w:rtl w:val="0"/>
          <w:lang w:val="en-US"/>
        </w:rPr>
        <w:t>, such as journalists, nonprofits and members of the public, from seeking information in the public interest. And some agencies</w:t>
      </w:r>
      <w:r>
        <w:rPr>
          <w:rStyle w:val="None"/>
          <w:rFonts w:ascii="Arial Unicode MS" w:hAnsi="Arial Unicode MS" w:hint="default"/>
          <w:sz w:val="36"/>
          <w:szCs w:val="36"/>
          <w:rtl w:val="0"/>
          <w:lang w:val="en-US"/>
        </w:rPr>
        <w:t xml:space="preserve">’ </w:t>
      </w:r>
      <w:r>
        <w:rPr>
          <w:rStyle w:val="Hyperlink.0"/>
        </w:rPr>
        <w:fldChar w:fldCharType="begin" w:fldLock="0"/>
      </w:r>
      <w:r>
        <w:rPr>
          <w:rStyle w:val="Hyperlink.0"/>
        </w:rPr>
        <w:instrText xml:space="preserve"> HYPERLINK "https://www.spj.org/pios.asp"</w:instrText>
      </w:r>
      <w:r>
        <w:rPr>
          <w:rStyle w:val="Hyperlink.0"/>
        </w:rPr>
        <w:fldChar w:fldCharType="separate" w:fldLock="0"/>
      </w:r>
      <w:r>
        <w:rPr>
          <w:rStyle w:val="Hyperlink.0"/>
          <w:rtl w:val="0"/>
          <w:lang w:val="en-US"/>
        </w:rPr>
        <w:t>public information officers</w:t>
      </w:r>
      <w:r>
        <w:rPr/>
        <w:fldChar w:fldCharType="end" w:fldLock="0"/>
      </w:r>
      <w:r>
        <w:rPr>
          <w:rStyle w:val="None"/>
          <w:rFonts w:ascii="Helvetica" w:hAnsi="Helvetica"/>
          <w:sz w:val="36"/>
          <w:szCs w:val="36"/>
          <w:rtl w:val="0"/>
          <w:lang w:val="en-US"/>
        </w:rPr>
        <w:t xml:space="preserve"> obstruct public access to information. They limit access to the people and documents most important for government transparency and accountability.</w:t>
      </w:r>
    </w:p>
    <w:p>
      <w:pPr>
        <w:pStyle w:val="Default"/>
        <w:spacing w:before="0" w:after="240" w:line="240" w:lineRule="auto"/>
        <w:rPr>
          <w:rStyle w:val="None"/>
          <w:rFonts w:ascii="Helvetica" w:cs="Helvetica" w:hAnsi="Helvetica" w:eastAsia="Helvetica"/>
          <w:b w:val="1"/>
          <w:bCs w:val="1"/>
          <w:sz w:val="46"/>
          <w:szCs w:val="46"/>
        </w:rPr>
      </w:pPr>
      <w:r>
        <w:rPr>
          <w:rStyle w:val="None"/>
          <w:rFonts w:ascii="Helvetica" w:hAnsi="Helvetica"/>
          <w:b w:val="1"/>
          <w:bCs w:val="1"/>
          <w:sz w:val="46"/>
          <w:szCs w:val="46"/>
          <w:rtl w:val="0"/>
          <w:lang w:val="en-US"/>
        </w:rPr>
        <w:t>Research-based solutions</w:t>
      </w:r>
    </w:p>
    <w:p>
      <w:pPr>
        <w:pStyle w:val="Default"/>
        <w:spacing w:before="0" w:after="360" w:line="240" w:lineRule="auto"/>
        <w:rPr>
          <w:rStyle w:val="None"/>
          <w:rFonts w:ascii="Helvetica" w:cs="Helvetica" w:hAnsi="Helvetica" w:eastAsia="Helvetica"/>
          <w:sz w:val="36"/>
          <w:szCs w:val="36"/>
        </w:rPr>
      </w:pPr>
      <w:r>
        <w:rPr>
          <w:rStyle w:val="None"/>
          <w:rFonts w:ascii="Helvetica" w:hAnsi="Helvetica"/>
          <w:sz w:val="36"/>
          <w:szCs w:val="36"/>
          <w:rtl w:val="0"/>
          <w:lang w:val="en-US"/>
        </w:rPr>
        <w:t>Just as researchers have identified secrecy spreading through the government, recent studies offer ideas for possible cures.</w:t>
      </w:r>
    </w:p>
    <w:p>
      <w:pPr>
        <w:pStyle w:val="Default"/>
        <w:spacing w:before="0" w:after="360" w:line="240" w:lineRule="auto"/>
        <w:rPr>
          <w:rStyle w:val="None"/>
          <w:rFonts w:ascii="Helvetica" w:cs="Helvetica" w:hAnsi="Helvetica" w:eastAsia="Helvetica"/>
          <w:sz w:val="36"/>
          <w:szCs w:val="36"/>
        </w:rPr>
      </w:pPr>
      <w:r>
        <w:rPr>
          <w:rStyle w:val="None"/>
          <w:rFonts w:ascii="Helvetica" w:hAnsi="Helvetica"/>
          <w:sz w:val="36"/>
          <w:szCs w:val="36"/>
          <w:rtl w:val="0"/>
          <w:lang w:val="en-US"/>
        </w:rPr>
        <w:t xml:space="preserve">Independent </w:t>
      </w:r>
      <w:r>
        <w:rPr>
          <w:rStyle w:val="Hyperlink.2"/>
          <w:rFonts w:ascii="Helvetica" w:cs="Helvetica" w:hAnsi="Helvetica" w:eastAsia="Helvetica"/>
          <w:outline w:val="0"/>
          <w:color w:val="4b4b4e"/>
          <w:sz w:val="36"/>
          <w:szCs w:val="36"/>
          <w:u w:val="single" w:color="4b4b4e"/>
          <w:lang w:val="en-US"/>
          <w14:textFill>
            <w14:solidFill>
              <w14:srgbClr w14:val="4B4B4E"/>
            </w14:solidFill>
          </w14:textFill>
        </w:rPr>
        <w:fldChar w:fldCharType="begin" w:fldLock="0"/>
      </w:r>
      <w:r>
        <w:rPr>
          <w:rStyle w:val="Hyperlink.2"/>
          <w:rFonts w:ascii="Helvetica" w:cs="Helvetica" w:hAnsi="Helvetica" w:eastAsia="Helvetica"/>
          <w:outline w:val="0"/>
          <w:color w:val="4b4b4e"/>
          <w:sz w:val="36"/>
          <w:szCs w:val="36"/>
          <w:u w:val="single" w:color="4b4b4e"/>
          <w:lang w:val="en-US"/>
          <w14:textFill>
            <w14:solidFill>
              <w14:srgbClr w14:val="4B4B4E"/>
            </w14:solidFill>
          </w14:textFill>
        </w:rPr>
        <w:instrText xml:space="preserve"> HYPERLINK "https://www.archives.gov/files/ogis/about-ogis/chief-foia-officers-council/reimagining-ogis-recommendations-03-30-2022.pdf"</w:instrText>
      </w:r>
      <w:r>
        <w:rPr>
          <w:rStyle w:val="Hyperlink.2"/>
          <w:rFonts w:ascii="Helvetica" w:cs="Helvetica" w:hAnsi="Helvetica" w:eastAsia="Helvetica"/>
          <w:outline w:val="0"/>
          <w:color w:val="4b4b4e"/>
          <w:sz w:val="36"/>
          <w:szCs w:val="36"/>
          <w:u w:val="single" w:color="4b4b4e"/>
          <w:lang w:val="en-US"/>
          <w14:textFill>
            <w14:solidFill>
              <w14:srgbClr w14:val="4B4B4E"/>
            </w14:solidFill>
          </w14:textFill>
        </w:rPr>
        <w:fldChar w:fldCharType="separate" w:fldLock="0"/>
      </w:r>
      <w:r>
        <w:rPr>
          <w:rStyle w:val="Hyperlink.2"/>
          <w:rFonts w:ascii="Helvetica" w:hAnsi="Helvetica"/>
          <w:outline w:val="0"/>
          <w:color w:val="4b4b4e"/>
          <w:sz w:val="36"/>
          <w:szCs w:val="36"/>
          <w:u w:val="single" w:color="4b4b4e"/>
          <w:rtl w:val="0"/>
          <w:lang w:val="en-US"/>
          <w14:textFill>
            <w14:solidFill>
              <w14:srgbClr w14:val="4B4B4E"/>
            </w14:solidFill>
          </w14:textFill>
        </w:rPr>
        <w:t>oversight offices with enforcement power</w:t>
      </w:r>
      <w:r>
        <w:rPr/>
        <w:fldChar w:fldCharType="end" w:fldLock="0"/>
      </w:r>
      <w:r>
        <w:rPr>
          <w:rStyle w:val="None"/>
          <w:rFonts w:ascii="Helvetica" w:hAnsi="Helvetica"/>
          <w:sz w:val="36"/>
          <w:szCs w:val="36"/>
          <w:rtl w:val="0"/>
          <w:lang w:val="en-US"/>
        </w:rPr>
        <w:t xml:space="preserve">, such as in </w:t>
      </w:r>
      <w:r>
        <w:rPr>
          <w:rStyle w:val="Hyperlink.2"/>
          <w:rFonts w:ascii="Helvetica" w:cs="Helvetica" w:hAnsi="Helvetica" w:eastAsia="Helvetica"/>
          <w:outline w:val="0"/>
          <w:color w:val="4b4b4e"/>
          <w:sz w:val="36"/>
          <w:szCs w:val="36"/>
          <w:u w:val="single" w:color="4b4b4e"/>
          <w:lang w:val="en-US"/>
          <w14:textFill>
            <w14:solidFill>
              <w14:srgbClr w14:val="4B4B4E"/>
            </w14:solidFill>
          </w14:textFill>
        </w:rPr>
        <w:fldChar w:fldCharType="begin" w:fldLock="0"/>
      </w:r>
      <w:r>
        <w:rPr>
          <w:rStyle w:val="Hyperlink.2"/>
          <w:rFonts w:ascii="Helvetica" w:cs="Helvetica" w:hAnsi="Helvetica" w:eastAsia="Helvetica"/>
          <w:outline w:val="0"/>
          <w:color w:val="4b4b4e"/>
          <w:sz w:val="36"/>
          <w:szCs w:val="36"/>
          <w:u w:val="single" w:color="4b4b4e"/>
          <w:lang w:val="en-US"/>
          <w14:textFill>
            <w14:solidFill>
              <w14:srgbClr w14:val="4B4B4E"/>
            </w14:solidFill>
          </w14:textFill>
        </w:rPr>
        <w:instrText xml:space="preserve"> HYPERLINK "https://portal.ct.gov/FOI"</w:instrText>
      </w:r>
      <w:r>
        <w:rPr>
          <w:rStyle w:val="Hyperlink.2"/>
          <w:rFonts w:ascii="Helvetica" w:cs="Helvetica" w:hAnsi="Helvetica" w:eastAsia="Helvetica"/>
          <w:outline w:val="0"/>
          <w:color w:val="4b4b4e"/>
          <w:sz w:val="36"/>
          <w:szCs w:val="36"/>
          <w:u w:val="single" w:color="4b4b4e"/>
          <w:lang w:val="en-US"/>
          <w14:textFill>
            <w14:solidFill>
              <w14:srgbClr w14:val="4B4B4E"/>
            </w14:solidFill>
          </w14:textFill>
        </w:rPr>
        <w:fldChar w:fldCharType="separate" w:fldLock="0"/>
      </w:r>
      <w:r>
        <w:rPr>
          <w:rStyle w:val="Hyperlink.2"/>
          <w:rFonts w:ascii="Helvetica" w:hAnsi="Helvetica"/>
          <w:outline w:val="0"/>
          <w:color w:val="4b4b4e"/>
          <w:sz w:val="36"/>
          <w:szCs w:val="36"/>
          <w:u w:val="single" w:color="4b4b4e"/>
          <w:rtl w:val="0"/>
          <w:lang w:val="en-US"/>
          <w14:textFill>
            <w14:solidFill>
              <w14:srgbClr w14:val="4B4B4E"/>
            </w14:solidFill>
          </w14:textFill>
        </w:rPr>
        <w:t>Connecticut</w:t>
      </w:r>
      <w:r>
        <w:rPr/>
        <w:fldChar w:fldCharType="end" w:fldLock="0"/>
      </w:r>
      <w:r>
        <w:rPr>
          <w:rStyle w:val="None"/>
          <w:rFonts w:ascii="Helvetica" w:hAnsi="Helvetica"/>
          <w:sz w:val="36"/>
          <w:szCs w:val="36"/>
          <w:rtl w:val="0"/>
          <w:lang w:val="en-US"/>
        </w:rPr>
        <w:t xml:space="preserve">, </w:t>
      </w:r>
      <w:r>
        <w:rPr>
          <w:rStyle w:val="Hyperlink.3"/>
          <w:rFonts w:ascii="Helvetica" w:cs="Helvetica" w:hAnsi="Helvetica" w:eastAsia="Helvetica"/>
          <w:outline w:val="0"/>
          <w:color w:val="4b4b4e"/>
          <w:sz w:val="36"/>
          <w:szCs w:val="36"/>
          <w:u w:val="single" w:color="4b4b4e"/>
          <w:lang w:val="it-IT"/>
          <w14:textFill>
            <w14:solidFill>
              <w14:srgbClr w14:val="4B4B4E"/>
            </w14:solidFill>
          </w14:textFill>
        </w:rPr>
        <w:fldChar w:fldCharType="begin" w:fldLock="0"/>
      </w:r>
      <w:r>
        <w:rPr>
          <w:rStyle w:val="Hyperlink.3"/>
          <w:rFonts w:ascii="Helvetica" w:cs="Helvetica" w:hAnsi="Helvetica" w:eastAsia="Helvetica"/>
          <w:outline w:val="0"/>
          <w:color w:val="4b4b4e"/>
          <w:sz w:val="36"/>
          <w:szCs w:val="36"/>
          <w:u w:val="single" w:color="4b4b4e"/>
          <w:lang w:val="it-IT"/>
          <w14:textFill>
            <w14:solidFill>
              <w14:srgbClr w14:val="4B4B4E"/>
            </w14:solidFill>
          </w14:textFill>
        </w:rPr>
        <w:instrText xml:space="preserve"> HYPERLINK "https://ohiocourtofclaims.gov/public-records/"</w:instrText>
      </w:r>
      <w:r>
        <w:rPr>
          <w:rStyle w:val="Hyperlink.3"/>
          <w:rFonts w:ascii="Helvetica" w:cs="Helvetica" w:hAnsi="Helvetica" w:eastAsia="Helvetica"/>
          <w:outline w:val="0"/>
          <w:color w:val="4b4b4e"/>
          <w:sz w:val="36"/>
          <w:szCs w:val="36"/>
          <w:u w:val="single" w:color="4b4b4e"/>
          <w:lang w:val="it-IT"/>
          <w14:textFill>
            <w14:solidFill>
              <w14:srgbClr w14:val="4B4B4E"/>
            </w14:solidFill>
          </w14:textFill>
        </w:rPr>
        <w:fldChar w:fldCharType="separate" w:fldLock="0"/>
      </w:r>
      <w:r>
        <w:rPr>
          <w:rStyle w:val="Hyperlink.3"/>
          <w:rFonts w:ascii="Helvetica" w:hAnsi="Helvetica"/>
          <w:outline w:val="0"/>
          <w:color w:val="4b4b4e"/>
          <w:sz w:val="36"/>
          <w:szCs w:val="36"/>
          <w:u w:val="single" w:color="4b4b4e"/>
          <w:rtl w:val="0"/>
          <w:lang w:val="it-IT"/>
          <w14:textFill>
            <w14:solidFill>
              <w14:srgbClr w14:val="4B4B4E"/>
            </w14:solidFill>
          </w14:textFill>
        </w:rPr>
        <w:t>Ohio</w:t>
      </w:r>
      <w:r>
        <w:rPr/>
        <w:fldChar w:fldCharType="end" w:fldLock="0"/>
      </w:r>
      <w:r>
        <w:rPr>
          <w:rStyle w:val="None"/>
          <w:rFonts w:ascii="Helvetica" w:hAnsi="Helvetica"/>
          <w:sz w:val="36"/>
          <w:szCs w:val="36"/>
          <w:rtl w:val="0"/>
          <w:lang w:val="en-US"/>
        </w:rPr>
        <w:t xml:space="preserve">, </w:t>
      </w:r>
      <w:r>
        <w:rPr>
          <w:rStyle w:val="Hyperlink.2"/>
          <w:rFonts w:ascii="Helvetica" w:cs="Helvetica" w:hAnsi="Helvetica" w:eastAsia="Helvetica"/>
          <w:outline w:val="0"/>
          <w:color w:val="4b4b4e"/>
          <w:sz w:val="36"/>
          <w:szCs w:val="36"/>
          <w:u w:val="single" w:color="4b4b4e"/>
          <w:lang w:val="en-US"/>
          <w14:textFill>
            <w14:solidFill>
              <w14:srgbClr w14:val="4B4B4E"/>
            </w14:solidFill>
          </w14:textFill>
        </w:rPr>
        <w:fldChar w:fldCharType="begin" w:fldLock="0"/>
      </w:r>
      <w:r>
        <w:rPr>
          <w:rStyle w:val="Hyperlink.2"/>
          <w:rFonts w:ascii="Helvetica" w:cs="Helvetica" w:hAnsi="Helvetica" w:eastAsia="Helvetica"/>
          <w:outline w:val="0"/>
          <w:color w:val="4b4b4e"/>
          <w:sz w:val="36"/>
          <w:szCs w:val="36"/>
          <w:u w:val="single" w:color="4b4b4e"/>
          <w:lang w:val="en-US"/>
          <w14:textFill>
            <w14:solidFill>
              <w14:srgbClr w14:val="4B4B4E"/>
            </w14:solidFill>
          </w14:textFill>
        </w:rPr>
        <w:instrText xml:space="preserve"> HYPERLINK "https://www.openrecords.pa.gov/"</w:instrText>
      </w:r>
      <w:r>
        <w:rPr>
          <w:rStyle w:val="Hyperlink.2"/>
          <w:rFonts w:ascii="Helvetica" w:cs="Helvetica" w:hAnsi="Helvetica" w:eastAsia="Helvetica"/>
          <w:outline w:val="0"/>
          <w:color w:val="4b4b4e"/>
          <w:sz w:val="36"/>
          <w:szCs w:val="36"/>
          <w:u w:val="single" w:color="4b4b4e"/>
          <w:lang w:val="en-US"/>
          <w14:textFill>
            <w14:solidFill>
              <w14:srgbClr w14:val="4B4B4E"/>
            </w14:solidFill>
          </w14:textFill>
        </w:rPr>
        <w:fldChar w:fldCharType="separate" w:fldLock="0"/>
      </w:r>
      <w:r>
        <w:rPr>
          <w:rStyle w:val="Hyperlink.2"/>
          <w:rFonts w:ascii="Helvetica" w:hAnsi="Helvetica"/>
          <w:outline w:val="0"/>
          <w:color w:val="4b4b4e"/>
          <w:sz w:val="36"/>
          <w:szCs w:val="36"/>
          <w:u w:val="single" w:color="4b4b4e"/>
          <w:rtl w:val="0"/>
          <w:lang w:val="en-US"/>
          <w14:textFill>
            <w14:solidFill>
              <w14:srgbClr w14:val="4B4B4E"/>
            </w14:solidFill>
          </w14:textFill>
        </w:rPr>
        <w:t>Pennsylvania</w:t>
      </w:r>
      <w:r>
        <w:rPr/>
        <w:fldChar w:fldCharType="end" w:fldLock="0"/>
      </w:r>
      <w:r>
        <w:rPr>
          <w:rStyle w:val="None"/>
          <w:rFonts w:ascii="Helvetica" w:hAnsi="Helvetica"/>
          <w:sz w:val="36"/>
          <w:szCs w:val="36"/>
          <w:rtl w:val="0"/>
          <w:lang w:val="en-US"/>
        </w:rPr>
        <w:t xml:space="preserve"> and more than 80 nations, provide private citizens an alternative to litigation. Instead of having to hire a lawyer to sue the government for what you are entitled to, the independent agencies will review your case, make a determination and force the government to provide you the information.</w:t>
      </w:r>
    </w:p>
    <w:p>
      <w:pPr>
        <w:pStyle w:val="Default"/>
        <w:spacing w:before="0" w:after="360" w:line="240" w:lineRule="auto"/>
        <w:rPr>
          <w:rStyle w:val="None"/>
          <w:rFonts w:ascii="Helvetica" w:cs="Helvetica" w:hAnsi="Helvetica" w:eastAsia="Helvetica"/>
          <w:sz w:val="36"/>
          <w:szCs w:val="36"/>
        </w:rPr>
      </w:pPr>
      <w:r>
        <w:rPr>
          <w:rStyle w:val="None"/>
          <w:rFonts w:ascii="Helvetica" w:hAnsi="Helvetica"/>
          <w:sz w:val="36"/>
          <w:szCs w:val="36"/>
          <w:rtl w:val="0"/>
          <w:lang w:val="en-US"/>
        </w:rPr>
        <w:t xml:space="preserve">The </w:t>
      </w:r>
      <w:r>
        <w:rPr>
          <w:rStyle w:val="Hyperlink.0"/>
        </w:rPr>
        <w:fldChar w:fldCharType="begin" w:fldLock="0"/>
      </w:r>
      <w:r>
        <w:rPr>
          <w:rStyle w:val="Hyperlink.0"/>
        </w:rPr>
        <w:instrText xml:space="preserve"> HYPERLINK "https://www.archives.gov/ogis/foia-advisory-committee"</w:instrText>
      </w:r>
      <w:r>
        <w:rPr>
          <w:rStyle w:val="Hyperlink.0"/>
        </w:rPr>
        <w:fldChar w:fldCharType="separate" w:fldLock="0"/>
      </w:r>
      <w:r>
        <w:rPr>
          <w:rStyle w:val="Hyperlink.0"/>
          <w:rtl w:val="0"/>
          <w:lang w:val="en-US"/>
        </w:rPr>
        <w:t>federal FOIA Advisory Committee</w:t>
      </w:r>
      <w:r>
        <w:rPr/>
        <w:fldChar w:fldCharType="end" w:fldLock="0"/>
      </w:r>
      <w:r>
        <w:rPr>
          <w:rStyle w:val="None"/>
          <w:rFonts w:ascii="Helvetica" w:hAnsi="Helvetica"/>
          <w:sz w:val="36"/>
          <w:szCs w:val="36"/>
          <w:rtl w:val="0"/>
          <w:lang w:val="en-US"/>
        </w:rPr>
        <w:t xml:space="preserve">, working since 2014, has provided </w:t>
      </w:r>
      <w:r>
        <w:rPr>
          <w:rStyle w:val="Hyperlink.0"/>
        </w:rPr>
        <w:fldChar w:fldCharType="begin" w:fldLock="0"/>
      </w:r>
      <w:r>
        <w:rPr>
          <w:rStyle w:val="Hyperlink.0"/>
        </w:rPr>
        <w:instrText xml:space="preserve"> HYPERLINK "https://www.archives.gov/ogis/foia-advisory-committee/dashboard"</w:instrText>
      </w:r>
      <w:r>
        <w:rPr>
          <w:rStyle w:val="Hyperlink.0"/>
        </w:rPr>
        <w:fldChar w:fldCharType="separate" w:fldLock="0"/>
      </w:r>
      <w:r>
        <w:rPr>
          <w:rStyle w:val="Hyperlink.0"/>
          <w:rtl w:val="0"/>
          <w:lang w:val="en-US"/>
        </w:rPr>
        <w:t>52 recommendations</w:t>
      </w:r>
      <w:r>
        <w:rPr/>
        <w:fldChar w:fldCharType="end" w:fldLock="0"/>
      </w:r>
      <w:r>
        <w:rPr>
          <w:rStyle w:val="None"/>
          <w:rFonts w:ascii="Helvetica" w:hAnsi="Helvetica"/>
          <w:sz w:val="36"/>
          <w:szCs w:val="36"/>
          <w:rtl w:val="0"/>
          <w:lang w:val="en-US"/>
        </w:rPr>
        <w:t xml:space="preserve"> for Congress and federal agencies to improve transparency in the United States, crafted from experts and researchers. A subcommittee I co-chair for the current term is close to finishing its assessment of how well the recommendations have been implemented, with results to be released in May 2024. Our preliminary assessment indicates that there is a lot of work left to do, and that Congress and government agencies have ignored many of the recommendations.</w:t>
      </w:r>
    </w:p>
    <w:p>
      <w:pPr>
        <w:pStyle w:val="Default"/>
        <w:spacing w:before="0" w:after="360" w:line="240" w:lineRule="auto"/>
      </w:pPr>
      <w:r>
        <w:rPr>
          <w:rStyle w:val="None"/>
          <w:rFonts w:ascii="Helvetica" w:hAnsi="Helvetica"/>
          <w:i w:val="1"/>
          <w:iCs w:val="1"/>
          <w:sz w:val="36"/>
          <w:szCs w:val="36"/>
          <w:rtl w:val="0"/>
          <w:lang w:val="en-US"/>
        </w:rPr>
        <w:t xml:space="preserve">David Cuillier, Ph.D. (he/him), is director of the Joseph L. Brechner Freedom of Information Project at the University of Florida and co-author of </w:t>
      </w:r>
      <w:r>
        <w:rPr>
          <w:rStyle w:val="None"/>
          <w:rFonts w:ascii="Helvetica" w:hAnsi="Helvetica" w:hint="default"/>
          <w:i w:val="1"/>
          <w:iCs w:val="1"/>
          <w:sz w:val="36"/>
          <w:szCs w:val="36"/>
          <w:rtl w:val="0"/>
          <w:lang w:val="en-US"/>
        </w:rPr>
        <w:t>“</w:t>
      </w:r>
      <w:r>
        <w:rPr>
          <w:rStyle w:val="None"/>
          <w:rFonts w:ascii="Helvetica" w:hAnsi="Helvetica"/>
          <w:i w:val="1"/>
          <w:iCs w:val="1"/>
          <w:sz w:val="36"/>
          <w:szCs w:val="36"/>
          <w:rtl w:val="0"/>
          <w:lang w:val="en-US"/>
        </w:rPr>
        <w:t>The Art of Access: Strategies for Acquiring Public Records.</w:t>
      </w:r>
      <w:r>
        <w:rPr>
          <w:rStyle w:val="None"/>
          <w:rFonts w:ascii="Helvetica" w:hAnsi="Helvetica" w:hint="default"/>
          <w:i w:val="1"/>
          <w:iCs w:val="1"/>
          <w:sz w:val="36"/>
          <w:szCs w:val="36"/>
          <w:rtl w:val="0"/>
          <w:lang w:val="en-US"/>
        </w:rPr>
        <w:t xml:space="preserve">” </w:t>
      </w:r>
      <w:r>
        <w:rPr>
          <w:rStyle w:val="None"/>
          <w:rFonts w:ascii="Helvetica" w:hAnsi="Helvetica"/>
          <w:i w:val="1"/>
          <w:iCs w:val="1"/>
          <w:sz w:val="36"/>
          <w:szCs w:val="36"/>
          <w:rtl w:val="0"/>
          <w:lang w:val="en-US"/>
        </w:rPr>
        <w:t>He can be reached at cuillierd@ufl.edu.</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40" w:hanging="50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160" w:hanging="50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380" w:hanging="50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600" w:hanging="50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20" w:hanging="50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040" w:hanging="50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260" w:hanging="50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2480" w:hanging="50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4b4b4e"/>
      <w:sz w:val="36"/>
      <w:szCs w:val="36"/>
      <w:u w:val="single" w:color="4b4b4e"/>
      <w14:textFill>
        <w14:solidFill>
          <w14:srgbClr w14:val="4B4B4E"/>
        </w14:solidFill>
      </w14:textFill>
    </w:rPr>
  </w:style>
  <w:style w:type="character" w:styleId="Hyperlink.1">
    <w:name w:val="Hyperlink.1"/>
    <w:basedOn w:val="None"/>
    <w:next w:val="Hyperlink.1"/>
    <w:rPr>
      <w:outline w:val="0"/>
      <w:color w:val="4b4b4e"/>
      <w:sz w:val="36"/>
      <w:szCs w:val="36"/>
      <w:u w:val="single" w:color="4b4b4e"/>
      <w:lang w:val="pt-PT"/>
      <w14:textFill>
        <w14:solidFill>
          <w14:srgbClr w14:val="4B4B4E"/>
        </w14:solidFill>
      </w14:textFill>
    </w:rPr>
  </w:style>
  <w:style w:type="character" w:styleId="Hyperlink.2">
    <w:name w:val="Hyperlink.2"/>
    <w:basedOn w:val="None"/>
    <w:next w:val="Hyperlink.2"/>
    <w:rPr>
      <w:outline w:val="0"/>
      <w:color w:val="4b4b4e"/>
      <w:sz w:val="36"/>
      <w:szCs w:val="36"/>
      <w:u w:val="single" w:color="4b4b4e"/>
      <w:lang w:val="en-US"/>
      <w14:textFill>
        <w14:solidFill>
          <w14:srgbClr w14:val="4B4B4E"/>
        </w14:solidFill>
      </w14:textFill>
    </w:rPr>
  </w:style>
  <w:style w:type="character" w:styleId="Hyperlink.3">
    <w:name w:val="Hyperlink.3"/>
    <w:basedOn w:val="None"/>
    <w:next w:val="Hyperlink.3"/>
    <w:rPr>
      <w:outline w:val="0"/>
      <w:color w:val="4b4b4e"/>
      <w:sz w:val="36"/>
      <w:szCs w:val="36"/>
      <w:u w:val="single" w:color="4b4b4e"/>
      <w:lang w:val="it-IT"/>
      <w14:textFill>
        <w14:solidFill>
          <w14:srgbClr w14:val="4B4B4E"/>
        </w14:solidFill>
      </w14:textFill>
    </w:rPr>
  </w:style>
  <w:style w:type="character" w:styleId="Hyperlink.4">
    <w:name w:val="Hyperlink.4"/>
    <w:basedOn w:val="None"/>
    <w:next w:val="Hyperlink.4"/>
    <w:rPr>
      <w:outline w:val="0"/>
      <w:color w:val="4b4b4e"/>
      <w:sz w:val="36"/>
      <w:szCs w:val="36"/>
      <w:u w:val="single" w:color="4b4b4e"/>
      <w:lang w:val="de-DE"/>
      <w14:textFill>
        <w14:solidFill>
          <w14:srgbClr w14:val="4B4B4E"/>
        </w14:solidFill>
      </w14:textFill>
    </w:rPr>
  </w:style>
  <w:style w:type="numbering" w:styleId="Bullet">
    <w:name w:val="Bullet"/>
    <w:pPr>
      <w:numPr>
        <w:numId w:val="1"/>
      </w:numPr>
    </w:pPr>
  </w:style>
  <w:style w:type="character" w:styleId="Hyperlink.5">
    <w:name w:val="Hyperlink.5"/>
    <w:basedOn w:val="None"/>
    <w:next w:val="Hyperlink.5"/>
    <w:rPr>
      <w:outline w:val="0"/>
      <w:color w:val="4b4b4e"/>
      <w:u w:val="single" w:color="4b4b4e"/>
      <w14:textFill>
        <w14:solidFill>
          <w14:srgbClr w14:val="4B4B4E"/>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